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DF0ED" w14:textId="77777777" w:rsidR="00751559" w:rsidRDefault="003B493D">
      <w:pPr>
        <w:spacing w:line="0" w:lineRule="atLeast"/>
        <w:jc w:val="center"/>
        <w:rPr>
          <w:b/>
          <w:bCs/>
          <w:kern w:val="0"/>
          <w:sz w:val="24"/>
          <w:szCs w:val="24"/>
        </w:rPr>
      </w:pPr>
      <w:r>
        <w:rPr>
          <w:rFonts w:hint="eastAsia"/>
          <w:b/>
          <w:bCs/>
          <w:kern w:val="0"/>
          <w:sz w:val="24"/>
          <w:szCs w:val="24"/>
        </w:rPr>
        <w:t>理财产品风险揭示书</w:t>
      </w:r>
    </w:p>
    <w:p w14:paraId="53607CED" w14:textId="77777777" w:rsidR="00751559" w:rsidRDefault="003B493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7A57F38" w14:textId="77777777" w:rsidR="00751559" w:rsidRDefault="003B493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630E4921" w14:textId="77777777" w:rsidR="00751559" w:rsidRDefault="003B493D">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36186343" w14:textId="77777777" w:rsidR="00751559" w:rsidRDefault="003B493D">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60A4C6DF" w14:textId="77777777" w:rsidR="00751559" w:rsidRDefault="003B493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2C6E486E"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1DDD81A0"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5C28C8C"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396C442"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69F3D2F1"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49F065E1"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6814C05"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94E2924"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568D354D"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0242A20B"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514F3605"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6D8363B" w14:textId="77777777" w:rsidR="00751559" w:rsidRDefault="003B493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0FA5732B" w14:textId="77777777" w:rsidR="00751559" w:rsidRDefault="003B493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593FE427" w14:textId="77777777" w:rsidR="00751559" w:rsidRDefault="003B493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3209A77"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14D28918"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6BE22A98"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E8907FF"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4A04A85D"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FBBD2C0" w14:textId="77777777" w:rsidR="00751559" w:rsidRDefault="003B493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5390D6DB" w14:textId="77777777" w:rsidR="00751559" w:rsidRDefault="003B493D">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68F77DB" w14:textId="77777777" w:rsidR="00751559" w:rsidRDefault="003B493D">
      <w:pPr>
        <w:pStyle w:val="Normal9219ead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78F606C3" w14:textId="77777777" w:rsidR="00751559" w:rsidRDefault="003B493D">
      <w:pPr>
        <w:spacing w:line="200" w:lineRule="exact"/>
      </w:pPr>
      <w:r>
        <w:rPr>
          <w:rFonts w:cs="宋体"/>
          <w:b/>
          <w:sz w:val="13"/>
          <w:szCs w:val="20"/>
        </w:rPr>
        <w:t xml:space="preserve">    1.</w:t>
      </w:r>
      <w:r>
        <w:rPr>
          <w:rFonts w:cs="宋体"/>
          <w:b/>
          <w:sz w:val="13"/>
          <w:szCs w:val="20"/>
        </w:rPr>
        <w:t>债券类资产投资风险</w:t>
      </w:r>
    </w:p>
    <w:p w14:paraId="116E70F0" w14:textId="77777777" w:rsidR="00751559" w:rsidRDefault="003B493D">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4EF51AC" w14:textId="77777777" w:rsidR="00751559" w:rsidRDefault="003B493D">
      <w:pPr>
        <w:spacing w:line="200" w:lineRule="exact"/>
      </w:pPr>
      <w:r>
        <w:rPr>
          <w:rFonts w:cs="宋体"/>
          <w:b/>
          <w:sz w:val="13"/>
          <w:szCs w:val="20"/>
        </w:rPr>
        <w:t xml:space="preserve">    2.</w:t>
      </w:r>
      <w:r>
        <w:rPr>
          <w:rFonts w:cs="宋体"/>
          <w:b/>
          <w:sz w:val="13"/>
          <w:szCs w:val="20"/>
        </w:rPr>
        <w:t>资产管理产品投资风险</w:t>
      </w:r>
    </w:p>
    <w:p w14:paraId="7C1D0CF2" w14:textId="77777777" w:rsidR="00751559" w:rsidRDefault="003B493D">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01869B7A" w14:textId="77777777" w:rsidR="00751559" w:rsidRDefault="003B493D">
      <w:pPr>
        <w:pStyle w:val="Normal9219ead9"/>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240738AA" w14:textId="77777777" w:rsidR="00751559" w:rsidRDefault="003B493D">
      <w:pPr>
        <w:pStyle w:val="Normal9219ead9"/>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415A514" w14:textId="77777777" w:rsidR="00751559" w:rsidRDefault="003B493D">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D6AD503" w14:textId="77777777" w:rsidR="00751559" w:rsidRDefault="003B493D">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567A7CB3" w14:textId="77777777" w:rsidR="00751559" w:rsidRDefault="003B493D">
      <w:pPr>
        <w:pStyle w:val="Normal9219ead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340ECA1A" w14:textId="77777777" w:rsidR="00751559" w:rsidRDefault="003B493D">
      <w:pPr>
        <w:pStyle w:val="Normal9219ead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366C1094" w14:textId="77777777" w:rsidR="00751559" w:rsidRDefault="003B493D">
      <w:pPr>
        <w:pStyle w:val="Normal9219ead9"/>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6AC4BC07" w14:textId="77777777" w:rsidR="00751559" w:rsidRDefault="003B493D">
      <w:pPr>
        <w:pStyle w:val="Normal9219ead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86E5693" w14:textId="77777777" w:rsidR="00751559" w:rsidRDefault="00751559">
      <w:pPr>
        <w:pStyle w:val="Normal9219ead9"/>
        <w:widowControl/>
        <w:spacing w:line="200" w:lineRule="exact"/>
        <w:ind w:firstLine="260"/>
        <w:rPr>
          <w:b/>
          <w:color w:val="3D3D3D"/>
          <w:kern w:val="0"/>
          <w:sz w:val="13"/>
          <w:szCs w:val="13"/>
        </w:rPr>
      </w:pPr>
    </w:p>
    <w:p w14:paraId="5BFC0CCF" w14:textId="77777777" w:rsidR="00751559" w:rsidRDefault="003B493D">
      <w:pPr>
        <w:pStyle w:val="Normal9219ead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6F843F02" w14:textId="77777777" w:rsidR="00751559" w:rsidRDefault="00751559">
      <w:pPr>
        <w:pStyle w:val="Normal9219ead9"/>
        <w:widowControl/>
        <w:spacing w:line="200" w:lineRule="exact"/>
        <w:ind w:firstLine="260"/>
        <w:jc w:val="center"/>
        <w:rPr>
          <w:b/>
          <w:color w:val="3D3D3D"/>
          <w:kern w:val="0"/>
          <w:sz w:val="15"/>
          <w:szCs w:val="15"/>
          <w:u w:val="single"/>
        </w:rPr>
      </w:pPr>
    </w:p>
    <w:p w14:paraId="3F721973" w14:textId="77777777" w:rsidR="00751559" w:rsidRDefault="003B493D">
      <w:pPr>
        <w:pStyle w:val="Normal9219ead9"/>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7473602" w14:textId="77777777" w:rsidR="00751559" w:rsidRDefault="003B493D">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21EFAD6A"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2DC8850"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61661F81"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25D38BC8"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3FA6420F"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68412173"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25AD171D" w14:textId="77777777" w:rsidR="00751559" w:rsidRDefault="003B493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7C5C814F" w14:textId="77777777" w:rsidR="00751559" w:rsidRDefault="003B493D">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03D9A25F" w14:textId="77777777" w:rsidR="00751559" w:rsidRDefault="003B493D">
      <w:pPr>
        <w:widowControl/>
        <w:spacing w:line="200" w:lineRule="exact"/>
        <w:ind w:firstLine="210"/>
        <w:rPr>
          <w:color w:val="3D3D3D"/>
          <w:kern w:val="0"/>
          <w:sz w:val="15"/>
          <w:szCs w:val="15"/>
        </w:rPr>
      </w:pPr>
      <w:r>
        <w:rPr>
          <w:rFonts w:hint="eastAsia"/>
          <w:color w:val="3D3D3D"/>
          <w:kern w:val="0"/>
          <w:sz w:val="15"/>
          <w:szCs w:val="15"/>
        </w:rPr>
        <w:t xml:space="preserve">         </w:t>
      </w:r>
    </w:p>
    <w:p w14:paraId="4F36D4ED" w14:textId="77777777" w:rsidR="00751559" w:rsidRDefault="00751559">
      <w:pPr>
        <w:widowControl/>
        <w:spacing w:line="200" w:lineRule="exact"/>
        <w:ind w:firstLine="210"/>
        <w:rPr>
          <w:color w:val="3D3D3D"/>
          <w:kern w:val="0"/>
          <w:sz w:val="15"/>
          <w:szCs w:val="15"/>
        </w:rPr>
      </w:pPr>
    </w:p>
    <w:p w14:paraId="05936DB4" w14:textId="77777777" w:rsidR="00751559" w:rsidRDefault="003B493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03E4518F" w14:textId="77777777" w:rsidR="00751559" w:rsidRDefault="00751559">
      <w:pPr>
        <w:widowControl/>
        <w:spacing w:line="200" w:lineRule="exact"/>
        <w:ind w:firstLine="210"/>
        <w:rPr>
          <w:color w:val="3D3D3D"/>
          <w:kern w:val="0"/>
          <w:sz w:val="13"/>
          <w:szCs w:val="13"/>
        </w:rPr>
      </w:pPr>
    </w:p>
    <w:p w14:paraId="69199325" w14:textId="77777777" w:rsidR="00751559" w:rsidRDefault="00751559">
      <w:pPr>
        <w:widowControl/>
        <w:spacing w:line="200" w:lineRule="exact"/>
        <w:ind w:firstLine="210"/>
        <w:jc w:val="left"/>
        <w:rPr>
          <w:color w:val="3D3D3D"/>
          <w:kern w:val="0"/>
          <w:sz w:val="13"/>
          <w:szCs w:val="13"/>
        </w:rPr>
      </w:pPr>
    </w:p>
    <w:p w14:paraId="152ED520" w14:textId="77777777" w:rsidR="00751559" w:rsidRDefault="00751559">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51559" w14:paraId="2A90E881"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0B2E891" w14:textId="77777777" w:rsidR="00751559" w:rsidRDefault="003B493D">
            <w:pPr>
              <w:widowControl/>
              <w:spacing w:line="400" w:lineRule="exact"/>
              <w:jc w:val="center"/>
              <w:rPr>
                <w:b/>
                <w:sz w:val="15"/>
                <w:szCs w:val="15"/>
              </w:rPr>
            </w:pPr>
            <w:r>
              <w:rPr>
                <w:rFonts w:hint="eastAsia"/>
                <w:b/>
                <w:sz w:val="15"/>
                <w:szCs w:val="15"/>
              </w:rPr>
              <w:lastRenderedPageBreak/>
              <w:t>个人投资者</w:t>
            </w:r>
          </w:p>
        </w:tc>
      </w:tr>
      <w:tr w:rsidR="00751559" w14:paraId="57C6CA9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43470F0" w14:textId="77777777" w:rsidR="00751559" w:rsidRDefault="003B493D">
            <w:pPr>
              <w:widowControl/>
              <w:spacing w:line="360" w:lineRule="auto"/>
              <w:rPr>
                <w:color w:val="3D3D3D"/>
                <w:kern w:val="0"/>
                <w:sz w:val="13"/>
                <w:szCs w:val="13"/>
              </w:rPr>
            </w:pPr>
            <w:r>
              <w:rPr>
                <w:rFonts w:hint="eastAsia"/>
                <w:sz w:val="15"/>
                <w:szCs w:val="15"/>
              </w:rPr>
              <w:t>签名：</w:t>
            </w:r>
          </w:p>
          <w:p w14:paraId="3ADD5305" w14:textId="77777777" w:rsidR="00751559" w:rsidRDefault="003B493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51559" w14:paraId="4D0ADC3D"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0580D82" w14:textId="77777777" w:rsidR="00751559" w:rsidRDefault="003B493D">
            <w:pPr>
              <w:widowControl/>
              <w:spacing w:line="400" w:lineRule="exact"/>
              <w:jc w:val="center"/>
              <w:rPr>
                <w:sz w:val="15"/>
                <w:szCs w:val="15"/>
              </w:rPr>
            </w:pPr>
            <w:r>
              <w:rPr>
                <w:rFonts w:hint="eastAsia"/>
                <w:b/>
                <w:bCs/>
                <w:color w:val="3D3D3D"/>
                <w:kern w:val="0"/>
                <w:sz w:val="15"/>
                <w:szCs w:val="15"/>
              </w:rPr>
              <w:t>机构投资者</w:t>
            </w:r>
          </w:p>
        </w:tc>
      </w:tr>
      <w:tr w:rsidR="00751559" w14:paraId="27A98FF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4AFE9DA" w14:textId="77777777" w:rsidR="00751559" w:rsidRDefault="00751559">
            <w:pPr>
              <w:widowControl/>
              <w:spacing w:line="200" w:lineRule="exact"/>
              <w:jc w:val="left"/>
              <w:rPr>
                <w:b/>
                <w:bCs/>
                <w:color w:val="3D3D3D"/>
                <w:kern w:val="0"/>
                <w:sz w:val="15"/>
                <w:szCs w:val="15"/>
              </w:rPr>
            </w:pPr>
          </w:p>
          <w:p w14:paraId="5BAB2251" w14:textId="77777777" w:rsidR="00751559" w:rsidRDefault="003B493D">
            <w:pPr>
              <w:widowControl/>
              <w:spacing w:line="200" w:lineRule="exact"/>
              <w:jc w:val="left"/>
              <w:rPr>
                <w:b/>
                <w:bCs/>
                <w:color w:val="3D3D3D"/>
                <w:kern w:val="0"/>
                <w:sz w:val="15"/>
                <w:szCs w:val="15"/>
              </w:rPr>
            </w:pPr>
            <w:r>
              <w:rPr>
                <w:rFonts w:hint="eastAsia"/>
                <w:b/>
                <w:bCs/>
                <w:color w:val="3D3D3D"/>
                <w:kern w:val="0"/>
                <w:sz w:val="15"/>
                <w:szCs w:val="15"/>
              </w:rPr>
              <w:t>盖章（公章）</w:t>
            </w:r>
          </w:p>
          <w:p w14:paraId="4F505A43" w14:textId="77777777" w:rsidR="00751559" w:rsidRDefault="00751559">
            <w:pPr>
              <w:widowControl/>
              <w:spacing w:line="200" w:lineRule="exact"/>
              <w:jc w:val="left"/>
              <w:rPr>
                <w:b/>
                <w:bCs/>
                <w:color w:val="3D3D3D"/>
                <w:kern w:val="0"/>
                <w:sz w:val="15"/>
                <w:szCs w:val="15"/>
              </w:rPr>
            </w:pPr>
          </w:p>
          <w:p w14:paraId="58A39833" w14:textId="77777777" w:rsidR="00751559" w:rsidRDefault="003B493D">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1712D0E5" w14:textId="77777777" w:rsidR="00751559" w:rsidRDefault="00751559">
            <w:pPr>
              <w:widowControl/>
              <w:spacing w:line="200" w:lineRule="exact"/>
              <w:jc w:val="left"/>
              <w:rPr>
                <w:color w:val="3D3D3D"/>
                <w:kern w:val="0"/>
                <w:sz w:val="13"/>
                <w:szCs w:val="13"/>
              </w:rPr>
            </w:pPr>
          </w:p>
          <w:p w14:paraId="47E4980A" w14:textId="77777777" w:rsidR="00751559" w:rsidRDefault="003B493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51559" w14:paraId="7324D410"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F052337" w14:textId="77777777" w:rsidR="00751559" w:rsidRDefault="003B493D">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751559" w14:paraId="7A5AEE1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6E856E8" w14:textId="77777777" w:rsidR="00751559" w:rsidRDefault="003B493D">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0D6D43E6" w14:textId="77777777" w:rsidR="00751559" w:rsidRDefault="003B493D">
      <w:r>
        <w:br w:type="page"/>
      </w:r>
    </w:p>
    <w:p w14:paraId="33D28A20" w14:textId="77777777" w:rsidR="00751559" w:rsidRDefault="003B493D">
      <w:pPr>
        <w:pStyle w:val="Normal55bfc0d4"/>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2F09B09D" w14:textId="77777777" w:rsidR="00751559" w:rsidRDefault="003B493D">
      <w:pPr>
        <w:pStyle w:val="Normal55bfc0d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1C93959" w14:textId="77777777" w:rsidR="00751559" w:rsidRDefault="003B493D">
      <w:pPr>
        <w:pStyle w:val="NormalWeba853573b"/>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51559" w14:paraId="6350704E"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3FA9DBA8" w14:textId="77777777" w:rsidR="00751559" w:rsidRDefault="003B493D">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725C8B14" w14:textId="77777777" w:rsidR="00751559" w:rsidRDefault="003B493D">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371</w:t>
            </w:r>
            <w:r>
              <w:rPr>
                <w:rFonts w:hint="eastAsia"/>
                <w:kern w:val="0"/>
                <w:sz w:val="18"/>
                <w:szCs w:val="18"/>
              </w:rPr>
              <w:t>天）</w:t>
            </w:r>
            <w:r>
              <w:rPr>
                <w:rFonts w:hint="eastAsia"/>
                <w:kern w:val="0"/>
                <w:sz w:val="18"/>
                <w:szCs w:val="18"/>
              </w:rPr>
              <w:t>1</w:t>
            </w:r>
            <w:r>
              <w:rPr>
                <w:rFonts w:hint="eastAsia"/>
                <w:kern w:val="0"/>
                <w:sz w:val="18"/>
                <w:szCs w:val="18"/>
              </w:rPr>
              <w:t>号公募人民币理财产品</w:t>
            </w:r>
          </w:p>
        </w:tc>
      </w:tr>
      <w:tr w:rsidR="00751559" w14:paraId="73AB1166"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FF14BDC" w14:textId="77777777" w:rsidR="00751559" w:rsidRDefault="003B493D">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06F80381" w14:textId="77777777" w:rsidR="00751559" w:rsidRDefault="003B493D">
            <w:pPr>
              <w:widowControl/>
              <w:spacing w:line="200" w:lineRule="exact"/>
              <w:jc w:val="left"/>
              <w:rPr>
                <w:kern w:val="0"/>
                <w:sz w:val="18"/>
                <w:szCs w:val="18"/>
              </w:rPr>
            </w:pPr>
            <w:r>
              <w:rPr>
                <w:rFonts w:hint="eastAsia"/>
                <w:kern w:val="0"/>
                <w:sz w:val="18"/>
                <w:szCs w:val="18"/>
              </w:rPr>
              <w:t>开放式、固定收益类、公募、净值型</w:t>
            </w:r>
          </w:p>
        </w:tc>
      </w:tr>
      <w:tr w:rsidR="00751559" w14:paraId="4C438A96"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04C77656" w14:textId="77777777" w:rsidR="00751559" w:rsidRDefault="003B493D">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73137384" w14:textId="77777777" w:rsidR="00751559" w:rsidRDefault="003B493D">
            <w:pPr>
              <w:widowControl/>
              <w:spacing w:line="200" w:lineRule="exact"/>
              <w:jc w:val="left"/>
              <w:rPr>
                <w:kern w:val="0"/>
                <w:sz w:val="18"/>
                <w:szCs w:val="18"/>
              </w:rPr>
            </w:pPr>
            <w:r>
              <w:rPr>
                <w:rFonts w:hint="eastAsia"/>
                <w:kern w:val="0"/>
                <w:sz w:val="18"/>
                <w:szCs w:val="18"/>
              </w:rPr>
              <w:t>公开募集</w:t>
            </w:r>
          </w:p>
        </w:tc>
      </w:tr>
      <w:tr w:rsidR="00751559" w14:paraId="0CABFECC"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56286B3E" w14:textId="77777777" w:rsidR="00751559" w:rsidRDefault="003B493D">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67A6FFB0" w14:textId="77777777" w:rsidR="00751559" w:rsidRDefault="003B493D">
            <w:pPr>
              <w:widowControl/>
              <w:spacing w:line="200" w:lineRule="exact"/>
              <w:jc w:val="left"/>
              <w:rPr>
                <w:kern w:val="0"/>
                <w:sz w:val="18"/>
                <w:szCs w:val="18"/>
              </w:rPr>
            </w:pPr>
            <w:r>
              <w:rPr>
                <w:rFonts w:hint="eastAsia"/>
                <w:kern w:val="0"/>
                <w:sz w:val="18"/>
                <w:szCs w:val="18"/>
              </w:rPr>
              <w:t>ZZ700322400459</w:t>
            </w:r>
          </w:p>
        </w:tc>
      </w:tr>
      <w:tr w:rsidR="00751559" w14:paraId="7F5F3F8A"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5A9540" w14:textId="77777777" w:rsidR="00751559" w:rsidRDefault="003B493D">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571C9A7B" w14:textId="77777777" w:rsidR="00751559" w:rsidRDefault="003B493D">
            <w:pPr>
              <w:widowControl/>
              <w:spacing w:line="200" w:lineRule="exact"/>
              <w:jc w:val="left"/>
              <w:rPr>
                <w:kern w:val="0"/>
                <w:sz w:val="18"/>
                <w:szCs w:val="18"/>
              </w:rPr>
            </w:pPr>
            <w:r>
              <w:rPr>
                <w:rFonts w:cs="宋体" w:hint="eastAsia"/>
                <w:kern w:val="0"/>
                <w:sz w:val="18"/>
                <w:szCs w:val="18"/>
              </w:rPr>
              <w:t>Z7003224000200(</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751559" w14:paraId="7AA35DFE"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158FB1" w14:textId="77777777" w:rsidR="00751559" w:rsidRDefault="003B493D">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4A3624D5" w14:textId="77777777" w:rsidR="00751559" w:rsidRDefault="003B493D">
            <w:pPr>
              <w:spacing w:line="200" w:lineRule="exact"/>
            </w:pPr>
            <w:r>
              <w:rPr>
                <w:rFonts w:cs="宋体"/>
                <w:sz w:val="18"/>
                <w:szCs w:val="18"/>
              </w:rPr>
              <w:t>A</w:t>
            </w:r>
            <w:r>
              <w:rPr>
                <w:rFonts w:cs="宋体"/>
                <w:sz w:val="18"/>
                <w:szCs w:val="18"/>
              </w:rPr>
              <w:t>份额：</w:t>
            </w:r>
            <w:r>
              <w:rPr>
                <w:rFonts w:cs="宋体"/>
                <w:sz w:val="18"/>
                <w:szCs w:val="18"/>
              </w:rPr>
              <w:t>A32041</w:t>
            </w:r>
          </w:p>
          <w:p w14:paraId="1A2FEDAD" w14:textId="77777777" w:rsidR="00751559" w:rsidRDefault="003B493D">
            <w:pPr>
              <w:spacing w:line="200" w:lineRule="exact"/>
            </w:pPr>
            <w:r>
              <w:rPr>
                <w:rFonts w:cs="宋体"/>
                <w:sz w:val="18"/>
                <w:szCs w:val="18"/>
              </w:rPr>
              <w:t>B</w:t>
            </w:r>
            <w:r>
              <w:rPr>
                <w:rFonts w:cs="宋体"/>
                <w:sz w:val="18"/>
                <w:szCs w:val="18"/>
              </w:rPr>
              <w:t>份额：</w:t>
            </w:r>
            <w:r>
              <w:rPr>
                <w:rFonts w:cs="宋体"/>
                <w:sz w:val="18"/>
                <w:szCs w:val="18"/>
              </w:rPr>
              <w:t>A32043</w:t>
            </w:r>
          </w:p>
          <w:p w14:paraId="3BBDC7B6" w14:textId="77777777" w:rsidR="003064A5" w:rsidRDefault="003B493D"/>
        </w:tc>
      </w:tr>
      <w:tr w:rsidR="00751559" w14:paraId="504D672D"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59C10C" w14:textId="77777777" w:rsidR="00751559" w:rsidRDefault="003B493D">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564FD93A" w14:textId="77777777" w:rsidR="00751559" w:rsidRDefault="003B493D">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751559" w14:paraId="139386D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7C12C6" w14:textId="77777777" w:rsidR="00751559" w:rsidRDefault="003B493D">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66E8FF35" w14:textId="77777777" w:rsidR="00751559" w:rsidRDefault="003B493D">
            <w:pPr>
              <w:spacing w:line="200" w:lineRule="exact"/>
            </w:pPr>
            <w:r>
              <w:rPr>
                <w:rFonts w:cs="宋体"/>
                <w:sz w:val="18"/>
                <w:szCs w:val="18"/>
              </w:rPr>
              <w:t>全国</w:t>
            </w:r>
          </w:p>
        </w:tc>
      </w:tr>
      <w:tr w:rsidR="00751559" w14:paraId="043884FC"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DA7F5B7" w14:textId="77777777" w:rsidR="00751559" w:rsidRDefault="003B493D">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F8A35A3" w14:textId="77777777" w:rsidR="00751559" w:rsidRDefault="003B493D">
            <w:pPr>
              <w:widowControl/>
              <w:spacing w:line="200" w:lineRule="exact"/>
              <w:jc w:val="left"/>
              <w:textAlignment w:val="center"/>
              <w:rPr>
                <w:kern w:val="0"/>
                <w:sz w:val="18"/>
                <w:szCs w:val="18"/>
              </w:rPr>
            </w:pPr>
            <w:r>
              <w:rPr>
                <w:rFonts w:hint="eastAsia"/>
                <w:kern w:val="0"/>
                <w:sz w:val="18"/>
                <w:szCs w:val="18"/>
              </w:rPr>
              <w:t>人民币</w:t>
            </w:r>
          </w:p>
        </w:tc>
      </w:tr>
      <w:tr w:rsidR="00751559" w14:paraId="59E3FB8F"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7527810" w14:textId="77777777" w:rsidR="00751559" w:rsidRDefault="003B493D">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01D4C05A" w14:textId="77777777" w:rsidR="00751559" w:rsidRDefault="003B493D">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751559" w14:paraId="227DF325"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A368601" w14:textId="77777777" w:rsidR="00751559" w:rsidRDefault="003B493D">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38BF91CE" w14:textId="77777777" w:rsidR="00751559" w:rsidRDefault="003B493D">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28496394" w14:textId="77777777" w:rsidR="00751559" w:rsidRDefault="003B493D">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51559" w14:paraId="241EFDC1"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E585C4" w14:textId="77777777" w:rsidR="00751559" w:rsidRDefault="003B493D">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04499A4E" w14:textId="77777777" w:rsidR="00751559" w:rsidRDefault="003B493D">
            <w:pPr>
              <w:spacing w:line="200" w:lineRule="exact"/>
            </w:pPr>
            <w:r>
              <w:rPr>
                <w:rFonts w:cs="宋体"/>
                <w:color w:val="000000"/>
                <w:sz w:val="18"/>
                <w:szCs w:val="18"/>
              </w:rPr>
              <w:t>符合相关法律法规、监管规定要求的，经销售机构的风险承受能力评估体系评定为适合的个人和机构投资者。</w:t>
            </w:r>
          </w:p>
          <w:p w14:paraId="16B15D9B" w14:textId="77777777" w:rsidR="00751559" w:rsidRDefault="003B493D">
            <w:pPr>
              <w:spacing w:line="200" w:lineRule="exact"/>
            </w:pPr>
            <w:r>
              <w:rPr>
                <w:rFonts w:cs="宋体"/>
                <w:sz w:val="18"/>
                <w:szCs w:val="18"/>
              </w:rPr>
              <w:t>A</w:t>
            </w:r>
            <w:r>
              <w:rPr>
                <w:rFonts w:cs="宋体"/>
                <w:sz w:val="18"/>
                <w:szCs w:val="18"/>
              </w:rPr>
              <w:t>份额：南京银行股份有限公司。</w:t>
            </w:r>
          </w:p>
          <w:p w14:paraId="2D60D0C9" w14:textId="77777777" w:rsidR="00751559" w:rsidRDefault="003B493D">
            <w:pPr>
              <w:spacing w:line="200" w:lineRule="exact"/>
            </w:pPr>
            <w:r>
              <w:rPr>
                <w:rFonts w:cs="宋体"/>
                <w:sz w:val="18"/>
                <w:szCs w:val="18"/>
              </w:rPr>
              <w:t>B</w:t>
            </w:r>
            <w:r>
              <w:rPr>
                <w:rFonts w:cs="宋体"/>
                <w:sz w:val="18"/>
                <w:szCs w:val="18"/>
              </w:rPr>
              <w:t>份额：南银理财有限责任公司、齐鲁银行股份有限公司、天津农村商业银行股份有限公司、九江银</w:t>
            </w:r>
            <w:r>
              <w:rPr>
                <w:rFonts w:cs="宋体"/>
                <w:sz w:val="18"/>
                <w:szCs w:val="18"/>
              </w:rPr>
              <w:t>行股份有限公司、云南红塔银行股份有限公司、日照银行股份有限公司、中原银行股份有限公司、兰州银行股份有限公司、甘肃银行股份有限公司客户。</w:t>
            </w:r>
          </w:p>
          <w:p w14:paraId="763681D0" w14:textId="77777777" w:rsidR="003064A5" w:rsidRDefault="003B493D"/>
        </w:tc>
      </w:tr>
      <w:tr w:rsidR="00751559" w14:paraId="103015CB"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F98BE3" w14:textId="77777777" w:rsidR="00751559" w:rsidRDefault="003B493D">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277854D7" w14:textId="77777777" w:rsidR="00751559" w:rsidRDefault="003B493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4E5B799F" w14:textId="77777777" w:rsidR="00751559" w:rsidRDefault="003B493D">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655A779" w14:textId="77777777" w:rsidR="00751559" w:rsidRDefault="003B493D">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3F069736" w14:textId="77777777" w:rsidR="00751559" w:rsidRDefault="003B493D">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7AE3CCAD" w14:textId="77777777" w:rsidR="00751559" w:rsidRDefault="003B493D">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51559" w14:paraId="5BCD57C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C0B37C" w14:textId="77777777" w:rsidR="00751559" w:rsidRDefault="003B493D">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3EB2725D" w14:textId="77777777" w:rsidR="00751559" w:rsidRDefault="003B493D">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5EDA3D37" w14:textId="77777777" w:rsidR="00751559" w:rsidRDefault="003B493D">
            <w:pPr>
              <w:spacing w:line="200" w:lineRule="exact"/>
            </w:pPr>
            <w:r>
              <w:rPr>
                <w:rFonts w:cs="宋体"/>
                <w:sz w:val="18"/>
                <w:szCs w:val="18"/>
              </w:rPr>
              <w:t>暂不设置单个投资者持有金额上限；</w:t>
            </w:r>
          </w:p>
          <w:p w14:paraId="756B423D" w14:textId="77777777" w:rsidR="00751559" w:rsidRDefault="003B493D">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2ED92781" w14:textId="77777777" w:rsidR="00751559" w:rsidRDefault="003B493D">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751559" w14:paraId="763EF6E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AC636C" w14:textId="77777777" w:rsidR="00751559" w:rsidRDefault="003B493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436F1E0B" w14:textId="77777777" w:rsidR="00751559" w:rsidRDefault="003B493D">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18E076EC" w14:textId="77777777" w:rsidR="00751559" w:rsidRDefault="003B493D">
            <w:pPr>
              <w:spacing w:line="200" w:lineRule="exact"/>
              <w:jc w:val="left"/>
            </w:pPr>
            <w:r>
              <w:rPr>
                <w:rFonts w:cs="宋体"/>
                <w:sz w:val="18"/>
                <w:szCs w:val="18"/>
              </w:rPr>
              <w:lastRenderedPageBreak/>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751559" w14:paraId="55833C6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93CEF7" w14:textId="77777777" w:rsidR="00751559" w:rsidRDefault="003B493D">
            <w:pPr>
              <w:widowControl/>
              <w:spacing w:line="200" w:lineRule="exact"/>
              <w:jc w:val="left"/>
              <w:rPr>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977D717" w14:textId="77777777" w:rsidR="00751559" w:rsidRDefault="003B493D">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24</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26</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751559" w14:paraId="355C6BC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B164AF" w14:textId="77777777" w:rsidR="00751559" w:rsidRDefault="003B493D">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E704D8F" w14:textId="77777777" w:rsidR="00751559" w:rsidRDefault="003B493D">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751559" w14:paraId="25788DD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5A04CE6" w14:textId="77777777" w:rsidR="00751559" w:rsidRDefault="003B493D">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1B2DA96" w14:textId="77777777" w:rsidR="00751559" w:rsidRDefault="003B493D">
            <w:pPr>
              <w:spacing w:line="200" w:lineRule="exact"/>
              <w:rPr>
                <w:color w:val="000000"/>
                <w:kern w:val="0"/>
                <w:sz w:val="18"/>
                <w:szCs w:val="18"/>
              </w:rPr>
            </w:pPr>
            <w:r>
              <w:rPr>
                <w:rFonts w:hint="eastAsia"/>
                <w:color w:val="000000"/>
                <w:kern w:val="0"/>
                <w:sz w:val="18"/>
                <w:szCs w:val="18"/>
              </w:rPr>
              <w:t>同产品成立日</w:t>
            </w:r>
          </w:p>
        </w:tc>
      </w:tr>
      <w:tr w:rsidR="00751559" w14:paraId="3858978A"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CE5AF9F" w14:textId="77777777" w:rsidR="00751559" w:rsidRDefault="003B493D">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328F23AE" w14:textId="77777777" w:rsidR="00751559" w:rsidRDefault="003B493D">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09</w:t>
            </w:r>
            <w:r>
              <w:rPr>
                <w:rFonts w:hint="eastAsia"/>
                <w:kern w:val="0"/>
                <w:sz w:val="18"/>
                <w:szCs w:val="18"/>
              </w:rPr>
              <w:t>月</w:t>
            </w:r>
            <w:r>
              <w:rPr>
                <w:rFonts w:hint="eastAsia"/>
                <w:kern w:val="0"/>
                <w:sz w:val="18"/>
                <w:szCs w:val="18"/>
              </w:rPr>
              <w:t>27</w:t>
            </w:r>
            <w:r>
              <w:rPr>
                <w:rFonts w:hint="eastAsia"/>
                <w:kern w:val="0"/>
                <w:sz w:val="18"/>
                <w:szCs w:val="18"/>
              </w:rPr>
              <w:t>日</w:t>
            </w:r>
          </w:p>
        </w:tc>
      </w:tr>
      <w:tr w:rsidR="00751559" w14:paraId="5C0145F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BA4DFE" w14:textId="77777777" w:rsidR="00751559" w:rsidRDefault="003B493D">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B4EE057" w14:textId="77777777" w:rsidR="00751559" w:rsidRDefault="003B493D">
            <w:pPr>
              <w:spacing w:line="200" w:lineRule="exact"/>
            </w:pPr>
            <w:r>
              <w:rPr>
                <w:rFonts w:cs="宋体"/>
                <w:sz w:val="18"/>
                <w:szCs w:val="18"/>
              </w:rPr>
              <w:t>2024</w:t>
            </w:r>
            <w:r>
              <w:rPr>
                <w:rFonts w:cs="宋体"/>
                <w:sz w:val="18"/>
                <w:szCs w:val="18"/>
              </w:rPr>
              <w:t>年</w:t>
            </w:r>
            <w:r>
              <w:rPr>
                <w:rFonts w:cs="宋体"/>
                <w:sz w:val="18"/>
                <w:szCs w:val="18"/>
              </w:rPr>
              <w:t>09</w:t>
            </w:r>
            <w:r>
              <w:rPr>
                <w:rFonts w:cs="宋体"/>
                <w:sz w:val="18"/>
                <w:szCs w:val="18"/>
              </w:rPr>
              <w:t>月</w:t>
            </w:r>
            <w:r>
              <w:rPr>
                <w:rFonts w:cs="宋体"/>
                <w:sz w:val="18"/>
                <w:szCs w:val="18"/>
              </w:rPr>
              <w:t>27</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751559" w14:paraId="7DFD43B8"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7E6F9B1" w14:textId="77777777" w:rsidR="00751559" w:rsidRDefault="003B493D">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3305BBAA" w14:textId="77777777" w:rsidR="00751559" w:rsidRDefault="003B493D">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751559" w14:paraId="0C2943D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81BD750" w14:textId="77777777" w:rsidR="00751559" w:rsidRDefault="003B493D">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5F200070" w14:textId="77777777" w:rsidR="00751559" w:rsidRDefault="003B493D">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751559" w14:paraId="054C4314" w14:textId="77777777">
              <w:tblPrEx>
                <w:tblCellMar>
                  <w:top w:w="0" w:type="dxa"/>
                  <w:bottom w:w="0" w:type="dxa"/>
                </w:tblCellMar>
              </w:tblPrEx>
              <w:tc>
                <w:tcPr>
                  <w:tcW w:w="1795" w:type="dxa"/>
                </w:tcPr>
                <w:p w14:paraId="69BDA393" w14:textId="77777777" w:rsidR="00751559" w:rsidRDefault="003B493D">
                  <w:pPr>
                    <w:spacing w:line="200" w:lineRule="exact"/>
                  </w:pPr>
                  <w:r>
                    <w:rPr>
                      <w:rFonts w:cs="宋体"/>
                      <w:sz w:val="18"/>
                      <w:szCs w:val="18"/>
                    </w:rPr>
                    <w:t>申购时间</w:t>
                  </w:r>
                </w:p>
              </w:tc>
              <w:tc>
                <w:tcPr>
                  <w:tcW w:w="1795" w:type="dxa"/>
                </w:tcPr>
                <w:p w14:paraId="2B3924E8" w14:textId="77777777" w:rsidR="00751559" w:rsidRDefault="003B493D">
                  <w:pPr>
                    <w:spacing w:line="200" w:lineRule="exact"/>
                  </w:pPr>
                  <w:r>
                    <w:rPr>
                      <w:rFonts w:cs="宋体"/>
                      <w:sz w:val="18"/>
                      <w:szCs w:val="18"/>
                    </w:rPr>
                    <w:t>申购受理日</w:t>
                  </w:r>
                </w:p>
              </w:tc>
              <w:tc>
                <w:tcPr>
                  <w:tcW w:w="1795" w:type="dxa"/>
                </w:tcPr>
                <w:p w14:paraId="4A499E57" w14:textId="77777777" w:rsidR="00751559" w:rsidRDefault="003B493D">
                  <w:pPr>
                    <w:spacing w:line="200" w:lineRule="exact"/>
                  </w:pPr>
                  <w:r>
                    <w:rPr>
                      <w:rFonts w:cs="宋体"/>
                      <w:sz w:val="18"/>
                      <w:szCs w:val="18"/>
                    </w:rPr>
                    <w:t>份额运作起始日</w:t>
                  </w:r>
                </w:p>
              </w:tc>
            </w:tr>
            <w:tr w:rsidR="00751559" w14:paraId="0901A068" w14:textId="77777777">
              <w:tblPrEx>
                <w:tblCellMar>
                  <w:top w:w="0" w:type="dxa"/>
                  <w:bottom w:w="0" w:type="dxa"/>
                </w:tblCellMar>
              </w:tblPrEx>
              <w:tc>
                <w:tcPr>
                  <w:tcW w:w="1795" w:type="dxa"/>
                </w:tcPr>
                <w:p w14:paraId="59B61714" w14:textId="77777777" w:rsidR="00751559" w:rsidRDefault="003B493D">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39A038AD" w14:textId="77777777" w:rsidR="00751559" w:rsidRDefault="003B493D">
                  <w:pPr>
                    <w:spacing w:line="200" w:lineRule="exact"/>
                  </w:pPr>
                  <w:r>
                    <w:rPr>
                      <w:rFonts w:cs="宋体"/>
                      <w:sz w:val="18"/>
                      <w:szCs w:val="18"/>
                    </w:rPr>
                    <w:t>当日</w:t>
                  </w:r>
                </w:p>
              </w:tc>
              <w:tc>
                <w:tcPr>
                  <w:tcW w:w="1795" w:type="dxa"/>
                </w:tcPr>
                <w:p w14:paraId="52AB1997" w14:textId="77777777" w:rsidR="00751559" w:rsidRDefault="003B493D">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751559" w14:paraId="60C6D84D" w14:textId="77777777">
              <w:tblPrEx>
                <w:tblCellMar>
                  <w:top w:w="0" w:type="dxa"/>
                  <w:bottom w:w="0" w:type="dxa"/>
                </w:tblCellMar>
              </w:tblPrEx>
              <w:tc>
                <w:tcPr>
                  <w:tcW w:w="1795" w:type="dxa"/>
                </w:tcPr>
                <w:p w14:paraId="1E737480" w14:textId="77777777" w:rsidR="00751559" w:rsidRDefault="003B493D">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4E490740" w14:textId="77777777" w:rsidR="00751559" w:rsidRDefault="003B493D">
                  <w:pPr>
                    <w:spacing w:line="200" w:lineRule="exact"/>
                  </w:pPr>
                  <w:r>
                    <w:rPr>
                      <w:rFonts w:cs="宋体"/>
                      <w:sz w:val="18"/>
                      <w:szCs w:val="18"/>
                    </w:rPr>
                    <w:t>下一产品开放日</w:t>
                  </w:r>
                </w:p>
              </w:tc>
              <w:tc>
                <w:tcPr>
                  <w:tcW w:w="1795" w:type="dxa"/>
                </w:tcPr>
                <w:p w14:paraId="62A7F74B" w14:textId="77777777" w:rsidR="00751559" w:rsidRDefault="003B493D">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4764FCEE" w14:textId="77777777" w:rsidR="00751559" w:rsidRDefault="00751559">
            <w:pPr>
              <w:spacing w:line="200" w:lineRule="exact"/>
            </w:pPr>
          </w:p>
          <w:p w14:paraId="08481313" w14:textId="77777777" w:rsidR="00751559" w:rsidRDefault="003B493D">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501086DC" w14:textId="77777777" w:rsidR="00751559" w:rsidRDefault="00751559">
            <w:pPr>
              <w:spacing w:line="200" w:lineRule="exact"/>
              <w:jc w:val="left"/>
            </w:pPr>
          </w:p>
          <w:p w14:paraId="2512804A" w14:textId="77777777" w:rsidR="00751559" w:rsidRDefault="003B493D">
            <w:pPr>
              <w:spacing w:line="200" w:lineRule="exact"/>
              <w:jc w:val="left"/>
            </w:pPr>
            <w:r>
              <w:rPr>
                <w:rFonts w:cs="宋体"/>
                <w:b/>
                <w:sz w:val="18"/>
                <w:szCs w:val="18"/>
              </w:rPr>
              <w:t>注</w:t>
            </w:r>
            <w:r>
              <w:rPr>
                <w:rFonts w:cs="宋体"/>
                <w:sz w:val="18"/>
                <w:szCs w:val="18"/>
              </w:rPr>
              <w:t>：</w:t>
            </w:r>
          </w:p>
          <w:p w14:paraId="51D04C9B" w14:textId="77777777" w:rsidR="00751559" w:rsidRDefault="003B493D">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3F17B937" w14:textId="77777777" w:rsidR="00751559" w:rsidRDefault="003B493D">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751559" w14:paraId="7450335E"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1BF57B" w14:textId="77777777" w:rsidR="00751559" w:rsidRDefault="003B493D">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9A544E1" w14:textId="77777777" w:rsidR="00751559" w:rsidRDefault="003B493D">
            <w:pPr>
              <w:spacing w:line="200" w:lineRule="exact"/>
            </w:pPr>
            <w:r>
              <w:rPr>
                <w:rFonts w:cs="宋体"/>
                <w:sz w:val="18"/>
                <w:szCs w:val="18"/>
              </w:rPr>
              <w:t>产品存续期内每周一至周五（指工作日），但不包括国家法定节假日、休息日和管理人、代销机构公告暂停开放的日期。</w:t>
            </w:r>
          </w:p>
        </w:tc>
      </w:tr>
      <w:tr w:rsidR="00751559" w14:paraId="61F5A3C0"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CF8FDD" w14:textId="77777777" w:rsidR="00751559" w:rsidRDefault="003B493D">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0CCEEEB9" w14:textId="77777777" w:rsidR="00751559" w:rsidRDefault="003B493D">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79A8F616" w14:textId="77777777" w:rsidR="00751559" w:rsidRDefault="003B493D">
            <w:pPr>
              <w:spacing w:line="200" w:lineRule="exact"/>
              <w:jc w:val="left"/>
            </w:pPr>
            <w:r>
              <w:rPr>
                <w:rFonts w:cs="宋体"/>
                <w:sz w:val="18"/>
                <w:szCs w:val="18"/>
              </w:rPr>
              <w:t>（申购份额按去尾法保留两位小数）。</w:t>
            </w:r>
          </w:p>
        </w:tc>
      </w:tr>
      <w:tr w:rsidR="00751559" w14:paraId="2708FFE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97DD09" w14:textId="77777777" w:rsidR="00751559" w:rsidRDefault="003B493D">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08076569" w14:textId="77777777" w:rsidR="00751559" w:rsidRDefault="003B493D">
            <w:pPr>
              <w:spacing w:line="200" w:lineRule="exact"/>
              <w:jc w:val="left"/>
            </w:pPr>
            <w:r>
              <w:rPr>
                <w:rFonts w:cs="宋体"/>
                <w:b/>
                <w:sz w:val="18"/>
                <w:szCs w:val="18"/>
              </w:rPr>
              <w:t>持有期</w:t>
            </w:r>
            <w:r>
              <w:rPr>
                <w:rFonts w:cs="宋体"/>
                <w:b/>
                <w:sz w:val="18"/>
                <w:szCs w:val="18"/>
              </w:rPr>
              <w:t>371</w:t>
            </w:r>
            <w:r>
              <w:rPr>
                <w:rFonts w:cs="宋体"/>
                <w:b/>
                <w:sz w:val="18"/>
                <w:szCs w:val="18"/>
              </w:rPr>
              <w:t>天以内的份额不可提出赎回申请。</w:t>
            </w:r>
          </w:p>
          <w:p w14:paraId="1ECA1708" w14:textId="77777777" w:rsidR="00751559" w:rsidRDefault="003B493D">
            <w:pPr>
              <w:spacing w:line="200" w:lineRule="exact"/>
              <w:jc w:val="left"/>
            </w:pPr>
            <w:r>
              <w:rPr>
                <w:rFonts w:cs="宋体"/>
                <w:b/>
                <w:sz w:val="18"/>
                <w:szCs w:val="18"/>
              </w:rPr>
              <w:t>持有满</w:t>
            </w:r>
            <w:r>
              <w:rPr>
                <w:rFonts w:cs="宋体"/>
                <w:b/>
                <w:sz w:val="18"/>
                <w:szCs w:val="18"/>
              </w:rPr>
              <w:t>371</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（含）前的赎回于当日受理，其他时间的赎回于下一产品开放日受理，赎回款项将于份额运作终止日后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751559" w14:paraId="2661782E" w14:textId="77777777">
              <w:tblPrEx>
                <w:tblCellMar>
                  <w:top w:w="0" w:type="dxa"/>
                  <w:bottom w:w="0" w:type="dxa"/>
                </w:tblCellMar>
              </w:tblPrEx>
              <w:tc>
                <w:tcPr>
                  <w:tcW w:w="1346" w:type="dxa"/>
                </w:tcPr>
                <w:p w14:paraId="49E255FD" w14:textId="77777777" w:rsidR="00751559" w:rsidRDefault="003B493D">
                  <w:pPr>
                    <w:spacing w:line="200" w:lineRule="exact"/>
                  </w:pPr>
                  <w:r>
                    <w:rPr>
                      <w:rFonts w:cs="宋体"/>
                      <w:sz w:val="18"/>
                      <w:szCs w:val="18"/>
                    </w:rPr>
                    <w:t>赎回时间</w:t>
                  </w:r>
                </w:p>
              </w:tc>
              <w:tc>
                <w:tcPr>
                  <w:tcW w:w="1346" w:type="dxa"/>
                </w:tcPr>
                <w:p w14:paraId="0B099AB6" w14:textId="77777777" w:rsidR="00751559" w:rsidRDefault="003B493D">
                  <w:pPr>
                    <w:spacing w:line="200" w:lineRule="exact"/>
                  </w:pPr>
                  <w:r>
                    <w:rPr>
                      <w:rFonts w:cs="宋体"/>
                      <w:sz w:val="18"/>
                      <w:szCs w:val="18"/>
                    </w:rPr>
                    <w:t>赎回受理日</w:t>
                  </w:r>
                </w:p>
              </w:tc>
              <w:tc>
                <w:tcPr>
                  <w:tcW w:w="1346" w:type="dxa"/>
                </w:tcPr>
                <w:p w14:paraId="0A80FCC1" w14:textId="77777777" w:rsidR="00751559" w:rsidRDefault="003B493D">
                  <w:pPr>
                    <w:spacing w:line="200" w:lineRule="exact"/>
                  </w:pPr>
                  <w:r>
                    <w:rPr>
                      <w:rFonts w:cs="宋体"/>
                      <w:sz w:val="18"/>
                      <w:szCs w:val="18"/>
                    </w:rPr>
                    <w:t>份额运作终止日</w:t>
                  </w:r>
                </w:p>
              </w:tc>
              <w:tc>
                <w:tcPr>
                  <w:tcW w:w="1346" w:type="dxa"/>
                </w:tcPr>
                <w:p w14:paraId="116D3A47" w14:textId="77777777" w:rsidR="00751559" w:rsidRDefault="003B493D">
                  <w:pPr>
                    <w:spacing w:line="200" w:lineRule="exact"/>
                  </w:pPr>
                  <w:r>
                    <w:rPr>
                      <w:rFonts w:cs="宋体"/>
                      <w:sz w:val="18"/>
                      <w:szCs w:val="18"/>
                    </w:rPr>
                    <w:t>资金到账日</w:t>
                  </w:r>
                </w:p>
              </w:tc>
            </w:tr>
            <w:tr w:rsidR="00751559" w14:paraId="483FF823" w14:textId="77777777">
              <w:tblPrEx>
                <w:tblCellMar>
                  <w:top w:w="0" w:type="dxa"/>
                  <w:bottom w:w="0" w:type="dxa"/>
                </w:tblCellMar>
              </w:tblPrEx>
              <w:tc>
                <w:tcPr>
                  <w:tcW w:w="1346" w:type="dxa"/>
                </w:tcPr>
                <w:p w14:paraId="044C5402" w14:textId="77777777" w:rsidR="00751559" w:rsidRDefault="003B493D">
                  <w:pPr>
                    <w:spacing w:line="200" w:lineRule="exact"/>
                  </w:pPr>
                  <w:r>
                    <w:rPr>
                      <w:rFonts w:cs="宋体"/>
                      <w:sz w:val="18"/>
                      <w:szCs w:val="18"/>
                    </w:rPr>
                    <w:t>份额持有满</w:t>
                  </w:r>
                  <w:r>
                    <w:rPr>
                      <w:rFonts w:cs="宋体"/>
                      <w:sz w:val="18"/>
                      <w:szCs w:val="18"/>
                    </w:rPr>
                    <w:t>371</w:t>
                  </w:r>
                  <w:r>
                    <w:rPr>
                      <w:rFonts w:cs="宋体"/>
                      <w:sz w:val="18"/>
                      <w:szCs w:val="18"/>
                    </w:rPr>
                    <w:t>天后的产品开放日：</w:t>
                  </w:r>
                  <w:r>
                    <w:rPr>
                      <w:rFonts w:cs="宋体"/>
                      <w:sz w:val="18"/>
                      <w:szCs w:val="18"/>
                    </w:rPr>
                    <w:t>0:00-17:00</w:t>
                  </w:r>
                  <w:r>
                    <w:rPr>
                      <w:rFonts w:cs="宋体"/>
                      <w:sz w:val="18"/>
                      <w:szCs w:val="18"/>
                    </w:rPr>
                    <w:t>（含）</w:t>
                  </w:r>
                </w:p>
              </w:tc>
              <w:tc>
                <w:tcPr>
                  <w:tcW w:w="1346" w:type="dxa"/>
                </w:tcPr>
                <w:p w14:paraId="7F3F754A" w14:textId="77777777" w:rsidR="00751559" w:rsidRDefault="003B493D">
                  <w:pPr>
                    <w:spacing w:line="200" w:lineRule="exact"/>
                  </w:pPr>
                  <w:r>
                    <w:rPr>
                      <w:rFonts w:cs="宋体"/>
                      <w:sz w:val="18"/>
                      <w:szCs w:val="18"/>
                    </w:rPr>
                    <w:t>当日</w:t>
                  </w:r>
                </w:p>
              </w:tc>
              <w:tc>
                <w:tcPr>
                  <w:tcW w:w="1346" w:type="dxa"/>
                </w:tcPr>
                <w:p w14:paraId="40838A4C" w14:textId="77777777" w:rsidR="00751559" w:rsidRDefault="003B493D">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115D6D8A" w14:textId="77777777" w:rsidR="00751559" w:rsidRDefault="003B493D">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751559" w14:paraId="597AE783" w14:textId="77777777">
              <w:tblPrEx>
                <w:tblCellMar>
                  <w:top w:w="0" w:type="dxa"/>
                  <w:bottom w:w="0" w:type="dxa"/>
                </w:tblCellMar>
              </w:tblPrEx>
              <w:tc>
                <w:tcPr>
                  <w:tcW w:w="1346" w:type="dxa"/>
                </w:tcPr>
                <w:p w14:paraId="591F289C" w14:textId="77777777" w:rsidR="00751559" w:rsidRDefault="003B493D">
                  <w:pPr>
                    <w:spacing w:line="200" w:lineRule="exact"/>
                  </w:pPr>
                  <w:r>
                    <w:rPr>
                      <w:rFonts w:cs="宋体"/>
                      <w:sz w:val="18"/>
                      <w:szCs w:val="18"/>
                    </w:rPr>
                    <w:t>份额持有满</w:t>
                  </w:r>
                  <w:r>
                    <w:rPr>
                      <w:rFonts w:cs="宋体"/>
                      <w:sz w:val="18"/>
                      <w:szCs w:val="18"/>
                    </w:rPr>
                    <w:t>371</w:t>
                  </w:r>
                  <w:r>
                    <w:rPr>
                      <w:rFonts w:cs="宋体"/>
                      <w:sz w:val="18"/>
                      <w:szCs w:val="18"/>
                    </w:rPr>
                    <w:t>天后的产品开放日：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346" w:type="dxa"/>
                </w:tcPr>
                <w:p w14:paraId="1B65D6F8" w14:textId="77777777" w:rsidR="00751559" w:rsidRDefault="003B493D">
                  <w:pPr>
                    <w:spacing w:line="200" w:lineRule="exact"/>
                  </w:pPr>
                  <w:r>
                    <w:rPr>
                      <w:rFonts w:cs="宋体"/>
                      <w:sz w:val="18"/>
                      <w:szCs w:val="18"/>
                    </w:rPr>
                    <w:t>下一产品开放日</w:t>
                  </w:r>
                </w:p>
              </w:tc>
              <w:tc>
                <w:tcPr>
                  <w:tcW w:w="1346" w:type="dxa"/>
                </w:tcPr>
                <w:p w14:paraId="2CF4A9F5" w14:textId="77777777" w:rsidR="00751559" w:rsidRDefault="003B493D">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4128E8E1" w14:textId="77777777" w:rsidR="00751559" w:rsidRDefault="00751559"/>
              </w:tc>
            </w:tr>
          </w:tbl>
          <w:p w14:paraId="5B107C62" w14:textId="77777777" w:rsidR="00751559" w:rsidRDefault="00751559">
            <w:pPr>
              <w:spacing w:line="200" w:lineRule="exact"/>
              <w:jc w:val="left"/>
            </w:pPr>
          </w:p>
          <w:p w14:paraId="228095BE" w14:textId="77777777" w:rsidR="00751559" w:rsidRDefault="003B493D">
            <w:pPr>
              <w:spacing w:line="200" w:lineRule="exact"/>
            </w:pPr>
            <w:r>
              <w:rPr>
                <w:rFonts w:cs="宋体"/>
                <w:b/>
                <w:sz w:val="18"/>
                <w:szCs w:val="18"/>
              </w:rPr>
              <w:t>代销机构可根据其销售需要重新设定赎回时间，投资者通过代销机构购买本理财产品的，以该代销机构最终披露的赎回时间和规则为准，但需当日受理的赎回申请截止时间不得超过当日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39FD6135" w14:textId="77777777" w:rsidR="00751559" w:rsidRDefault="00751559">
            <w:pPr>
              <w:spacing w:line="200" w:lineRule="exact"/>
              <w:jc w:val="left"/>
            </w:pPr>
          </w:p>
          <w:p w14:paraId="4886F729" w14:textId="77777777" w:rsidR="00751559" w:rsidRDefault="003B493D">
            <w:pPr>
              <w:spacing w:line="200" w:lineRule="exact"/>
              <w:jc w:val="left"/>
            </w:pPr>
            <w:r>
              <w:rPr>
                <w:rFonts w:cs="宋体"/>
                <w:b/>
                <w:sz w:val="18"/>
                <w:szCs w:val="18"/>
              </w:rPr>
              <w:t>注：</w:t>
            </w:r>
          </w:p>
          <w:p w14:paraId="7CC4AF9D" w14:textId="77777777" w:rsidR="00751559" w:rsidRDefault="003B493D">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371</w:t>
            </w:r>
            <w:r>
              <w:rPr>
                <w:rFonts w:cs="宋体"/>
                <w:b/>
                <w:sz w:val="18"/>
                <w:szCs w:val="18"/>
              </w:rPr>
              <w:t>天及以上的份额可提出赎回申请，持有期</w:t>
            </w:r>
            <w:r>
              <w:rPr>
                <w:rFonts w:cs="宋体"/>
                <w:b/>
                <w:sz w:val="18"/>
                <w:szCs w:val="18"/>
              </w:rPr>
              <w:t>371</w:t>
            </w:r>
            <w:r>
              <w:rPr>
                <w:rFonts w:cs="宋体"/>
                <w:b/>
                <w:sz w:val="18"/>
                <w:szCs w:val="18"/>
              </w:rPr>
              <w:t>天以内的份额不可提出赎回申请。</w:t>
            </w:r>
          </w:p>
          <w:p w14:paraId="2092246E" w14:textId="77777777" w:rsidR="00751559" w:rsidRDefault="003B493D">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218C5652" w14:textId="77777777" w:rsidR="00751559" w:rsidRDefault="003B493D">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（含）前可以撤销赎回申请。</w:t>
            </w:r>
          </w:p>
          <w:p w14:paraId="1FD850C6" w14:textId="77777777" w:rsidR="00751559" w:rsidRDefault="003B493D">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489F6C42" w14:textId="77777777" w:rsidR="00751559" w:rsidRDefault="003B493D">
            <w:pPr>
              <w:spacing w:line="200" w:lineRule="exact"/>
            </w:pPr>
            <w:r>
              <w:rPr>
                <w:rFonts w:cs="宋体"/>
                <w:b/>
                <w:sz w:val="18"/>
                <w:szCs w:val="18"/>
              </w:rPr>
              <w:t>5.</w:t>
            </w:r>
            <w:r>
              <w:rPr>
                <w:rFonts w:cs="宋体"/>
                <w:b/>
                <w:sz w:val="18"/>
                <w:szCs w:val="18"/>
              </w:rPr>
              <w:t>份额运作</w:t>
            </w:r>
            <w:r>
              <w:rPr>
                <w:rFonts w:cs="宋体"/>
                <w:b/>
                <w:sz w:val="18"/>
                <w:szCs w:val="18"/>
              </w:rPr>
              <w:t>终止日至资金到账日间赎回款项不计任何收益。</w:t>
            </w:r>
          </w:p>
        </w:tc>
      </w:tr>
      <w:tr w:rsidR="00751559" w14:paraId="5AEDC51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4D6E20" w14:textId="77777777" w:rsidR="00751559" w:rsidRDefault="003B493D">
            <w:pPr>
              <w:widowControl/>
              <w:spacing w:line="200" w:lineRule="exact"/>
              <w:jc w:val="left"/>
              <w:rPr>
                <w:kern w:val="0"/>
                <w:sz w:val="18"/>
                <w:szCs w:val="18"/>
              </w:rPr>
            </w:pPr>
            <w:r>
              <w:rPr>
                <w:rFonts w:hint="eastAsia"/>
                <w:kern w:val="0"/>
                <w:sz w:val="18"/>
                <w:szCs w:val="18"/>
              </w:rPr>
              <w:lastRenderedPageBreak/>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7886801D" w14:textId="77777777" w:rsidR="00751559" w:rsidRDefault="003B493D">
            <w:pPr>
              <w:spacing w:line="200" w:lineRule="exact"/>
            </w:pPr>
            <w:r>
              <w:rPr>
                <w:rFonts w:cs="宋体"/>
                <w:sz w:val="18"/>
                <w:szCs w:val="18"/>
              </w:rPr>
              <w:t>产品存续期内每周一至周五（指工作日），但不包括国家法定节假日、休息日和管理人、代销机构公告暂停开放的日期。</w:t>
            </w:r>
          </w:p>
        </w:tc>
      </w:tr>
      <w:tr w:rsidR="00751559" w14:paraId="7226C602"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AF7E4A" w14:textId="77777777" w:rsidR="00751559" w:rsidRDefault="003B493D">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D8CC2C9" w14:textId="77777777" w:rsidR="00751559" w:rsidRDefault="003B493D">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7C19740E" w14:textId="77777777" w:rsidR="00751559" w:rsidRDefault="003B493D">
            <w:pPr>
              <w:spacing w:line="200" w:lineRule="exact"/>
            </w:pPr>
            <w:r>
              <w:rPr>
                <w:rFonts w:cs="宋体"/>
                <w:sz w:val="18"/>
                <w:szCs w:val="18"/>
              </w:rPr>
              <w:t>（赎回金额按去尾法保留两位小数）</w:t>
            </w:r>
          </w:p>
          <w:p w14:paraId="77863185" w14:textId="77777777" w:rsidR="00751559" w:rsidRDefault="003B493D">
            <w:pPr>
              <w:spacing w:line="200" w:lineRule="exact"/>
            </w:pPr>
            <w:r>
              <w:rPr>
                <w:rFonts w:cs="宋体"/>
                <w:b/>
                <w:sz w:val="18"/>
                <w:szCs w:val="18"/>
              </w:rPr>
              <w:t>产品的赎回费、业绩报酬等费用（如有）将从赎回金额中扣除。</w:t>
            </w:r>
          </w:p>
        </w:tc>
      </w:tr>
      <w:tr w:rsidR="00751559" w14:paraId="5A12F35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871CF5" w14:textId="77777777" w:rsidR="00751559" w:rsidRDefault="003B493D">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E6EC1F0" w14:textId="77777777" w:rsidR="00751559" w:rsidRDefault="003B493D">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w:t>
            </w:r>
            <w:r>
              <w:rPr>
                <w:rFonts w:cs="宋体"/>
                <w:color w:val="000000"/>
                <w:sz w:val="18"/>
                <w:szCs w:val="18"/>
              </w:rPr>
              <w:t>P</w:t>
            </w:r>
            <w:r>
              <w:rPr>
                <w:rFonts w:cs="宋体"/>
                <w:color w:val="000000"/>
                <w:sz w:val="18"/>
                <w:szCs w:val="18"/>
              </w:rPr>
              <w:t>为期末理财产品单位净值。（已扣除相关费用，到期兑付金额以去尾法保留两位小数）</w:t>
            </w:r>
          </w:p>
        </w:tc>
      </w:tr>
      <w:tr w:rsidR="00751559" w14:paraId="0A892E9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40E6B09" w14:textId="77777777" w:rsidR="00751559" w:rsidRDefault="003B493D">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582CF99B" w14:textId="77777777" w:rsidR="00751559" w:rsidRDefault="003B493D">
            <w:pPr>
              <w:spacing w:line="200" w:lineRule="exact"/>
              <w:jc w:val="left"/>
            </w:pPr>
            <w:r>
              <w:rPr>
                <w:rFonts w:cs="宋体"/>
                <w:sz w:val="18"/>
                <w:szCs w:val="18"/>
              </w:rPr>
              <w:t>371</w:t>
            </w:r>
            <w:r>
              <w:rPr>
                <w:rFonts w:cs="宋体"/>
                <w:sz w:val="18"/>
                <w:szCs w:val="18"/>
              </w:rPr>
              <w:t>天</w:t>
            </w:r>
          </w:p>
          <w:p w14:paraId="50709822" w14:textId="77777777" w:rsidR="00751559" w:rsidRDefault="003B493D">
            <w:pPr>
              <w:spacing w:line="200" w:lineRule="exact"/>
            </w:pPr>
            <w:r>
              <w:rPr>
                <w:rFonts w:cs="宋体"/>
                <w:sz w:val="18"/>
                <w:szCs w:val="18"/>
              </w:rPr>
              <w:t>（认购份额从成立日起最低持有期为</w:t>
            </w:r>
            <w:r>
              <w:rPr>
                <w:rFonts w:cs="宋体"/>
                <w:sz w:val="18"/>
                <w:szCs w:val="18"/>
              </w:rPr>
              <w:t>371</w:t>
            </w:r>
            <w:r>
              <w:rPr>
                <w:rFonts w:cs="宋体"/>
                <w:sz w:val="18"/>
                <w:szCs w:val="18"/>
              </w:rPr>
              <w:t>天，</w:t>
            </w:r>
            <w:r>
              <w:rPr>
                <w:rFonts w:cs="宋体"/>
                <w:sz w:val="18"/>
                <w:szCs w:val="18"/>
              </w:rPr>
              <w:t>2025</w:t>
            </w:r>
            <w:r>
              <w:rPr>
                <w:rFonts w:cs="宋体"/>
                <w:sz w:val="18"/>
                <w:szCs w:val="18"/>
              </w:rPr>
              <w:t>年</w:t>
            </w:r>
            <w:r>
              <w:rPr>
                <w:rFonts w:cs="宋体"/>
                <w:sz w:val="18"/>
                <w:szCs w:val="18"/>
              </w:rPr>
              <w:t>10</w:t>
            </w:r>
            <w:r>
              <w:rPr>
                <w:rFonts w:cs="宋体"/>
                <w:sz w:val="18"/>
                <w:szCs w:val="18"/>
              </w:rPr>
              <w:t>月</w:t>
            </w:r>
            <w:r>
              <w:rPr>
                <w:rFonts w:cs="宋体"/>
                <w:sz w:val="18"/>
                <w:szCs w:val="18"/>
              </w:rPr>
              <w:t>01</w:t>
            </w:r>
            <w:r>
              <w:rPr>
                <w:rFonts w:cs="宋体"/>
                <w:sz w:val="18"/>
                <w:szCs w:val="18"/>
              </w:rPr>
              <w:t>日</w:t>
            </w:r>
            <w:proofErr w:type="gramStart"/>
            <w:r>
              <w:rPr>
                <w:rFonts w:cs="宋体"/>
                <w:sz w:val="18"/>
                <w:szCs w:val="18"/>
              </w:rPr>
              <w:t>及之前</w:t>
            </w:r>
            <w:proofErr w:type="gramEnd"/>
            <w:r>
              <w:rPr>
                <w:rFonts w:cs="宋体"/>
                <w:sz w:val="18"/>
                <w:szCs w:val="18"/>
              </w:rPr>
              <w:t>不可提出赎回申请；申购份额从份额运作起始日起最低持有期为</w:t>
            </w:r>
            <w:r>
              <w:rPr>
                <w:rFonts w:cs="宋体"/>
                <w:sz w:val="18"/>
                <w:szCs w:val="18"/>
              </w:rPr>
              <w:t>371</w:t>
            </w:r>
            <w:r>
              <w:rPr>
                <w:rFonts w:cs="宋体"/>
                <w:sz w:val="18"/>
                <w:szCs w:val="18"/>
              </w:rPr>
              <w:t>天，</w:t>
            </w:r>
            <w:r>
              <w:rPr>
                <w:rFonts w:cs="宋体"/>
                <w:sz w:val="18"/>
                <w:szCs w:val="18"/>
              </w:rPr>
              <w:t>371</w:t>
            </w:r>
            <w:r>
              <w:rPr>
                <w:rFonts w:cs="宋体"/>
                <w:sz w:val="18"/>
                <w:szCs w:val="18"/>
              </w:rPr>
              <w:t>天以内不可提出赎回申请。）</w:t>
            </w:r>
          </w:p>
        </w:tc>
      </w:tr>
      <w:tr w:rsidR="00751559" w14:paraId="67FB1A7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CE03D8" w14:textId="77777777" w:rsidR="00751559" w:rsidRDefault="003B493D">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397641E5" w14:textId="77777777" w:rsidR="00751559" w:rsidRDefault="003B493D">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08CAD286" w14:textId="77777777" w:rsidR="00751559" w:rsidRDefault="003B493D">
            <w:pPr>
              <w:spacing w:line="200" w:lineRule="exact"/>
            </w:pPr>
            <w:r>
              <w:rPr>
                <w:rFonts w:cs="宋体"/>
                <w:sz w:val="18"/>
                <w:szCs w:val="18"/>
              </w:rPr>
              <w:t>产品到期后，理财产品管理人和代销机构将根据理财资金所投资资产实际运作情况向投资者分配到期款项。</w:t>
            </w:r>
          </w:p>
        </w:tc>
      </w:tr>
      <w:tr w:rsidR="00751559" w14:paraId="01599B64"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7336BDA" w14:textId="77777777" w:rsidR="00751559" w:rsidRDefault="003B493D">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7ABD4024" w14:textId="77777777" w:rsidR="00751559" w:rsidRDefault="003B493D">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49529CE3" w14:textId="77777777" w:rsidR="00751559" w:rsidRDefault="003B493D">
            <w:pPr>
              <w:spacing w:line="200" w:lineRule="exact"/>
              <w:jc w:val="left"/>
            </w:pPr>
            <w:r>
              <w:rPr>
                <w:rFonts w:cs="宋体"/>
                <w:sz w:val="18"/>
                <w:szCs w:val="18"/>
              </w:rPr>
              <w:t>分红权益登记日指管理人确认投资者所持份额是否享受本次分红的日期。</w:t>
            </w:r>
          </w:p>
        </w:tc>
      </w:tr>
      <w:tr w:rsidR="00751559" w14:paraId="59A60D70"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AB0685" w14:textId="77777777" w:rsidR="00751559" w:rsidRDefault="003B493D">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6D260930" w14:textId="77777777" w:rsidR="00751559" w:rsidRDefault="003B493D">
            <w:pPr>
              <w:spacing w:line="200" w:lineRule="exact"/>
              <w:jc w:val="left"/>
            </w:pPr>
            <w:r>
              <w:rPr>
                <w:rFonts w:cs="宋体"/>
                <w:sz w:val="18"/>
                <w:szCs w:val="18"/>
              </w:rPr>
              <w:t>本理财产品募集的资金投资于以下金融资产和金融工具，包括但不限于：</w:t>
            </w:r>
          </w:p>
          <w:p w14:paraId="673B58D1" w14:textId="77777777" w:rsidR="00751559" w:rsidRDefault="003B493D">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6ACB36CB" w14:textId="77777777" w:rsidR="00751559" w:rsidRDefault="003B493D">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11020708" w14:textId="77777777" w:rsidR="00751559" w:rsidRDefault="003B493D">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15D465FF" w14:textId="77777777" w:rsidR="00751559" w:rsidRDefault="003B493D">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1059A1EF" w14:textId="77777777" w:rsidR="00751559" w:rsidRDefault="003B493D">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751559" w14:paraId="5549A35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25E63B1" w14:textId="77777777" w:rsidR="00751559" w:rsidRDefault="003B493D">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A236D9F" w14:textId="77777777" w:rsidR="00751559" w:rsidRDefault="003B493D">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0C312AF5" w14:textId="77777777" w:rsidR="00751559" w:rsidRDefault="003B493D">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51559" w14:paraId="6A60794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0C0C23" w14:textId="77777777" w:rsidR="00751559" w:rsidRDefault="003B493D">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3A3A51CA" w14:textId="77777777" w:rsidR="00751559" w:rsidRDefault="003B493D">
            <w:pPr>
              <w:spacing w:line="200" w:lineRule="exact"/>
            </w:pPr>
            <w:r>
              <w:rPr>
                <w:rFonts w:cs="宋体"/>
                <w:sz w:val="18"/>
                <w:szCs w:val="18"/>
              </w:rPr>
              <w:t>本理财产品通过对宏观经济、政策环境、市场状况和资金供求的深入分析，对债券资产行业和品种的深入分析，自上而下进行积极主动的</w:t>
            </w:r>
            <w:r>
              <w:rPr>
                <w:rFonts w:cs="宋体"/>
                <w:sz w:val="18"/>
                <w:szCs w:val="18"/>
              </w:rPr>
              <w:lastRenderedPageBreak/>
              <w:t>配置，构建合理的投资组合方案。力争控制回撤幅度，追求稳健的投资回报。</w:t>
            </w:r>
          </w:p>
        </w:tc>
      </w:tr>
      <w:tr w:rsidR="00751559" w14:paraId="6675B26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18F91A" w14:textId="77777777" w:rsidR="00751559" w:rsidRDefault="003B493D">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6319144A" w14:textId="77777777" w:rsidR="00751559" w:rsidRDefault="003B493D">
            <w:pPr>
              <w:spacing w:line="200" w:lineRule="exact"/>
              <w:jc w:val="left"/>
            </w:pPr>
            <w:r>
              <w:rPr>
                <w:rFonts w:cs="宋体"/>
                <w:b/>
                <w:sz w:val="18"/>
                <w:szCs w:val="18"/>
              </w:rPr>
              <w:t>本理财产品业绩比较基准为：</w:t>
            </w:r>
            <w:proofErr w:type="gramStart"/>
            <w:r>
              <w:rPr>
                <w:rFonts w:cs="宋体"/>
                <w:b/>
                <w:sz w:val="18"/>
                <w:szCs w:val="18"/>
              </w:rPr>
              <w:t>中债新综合</w:t>
            </w:r>
            <w:proofErr w:type="gramEnd"/>
            <w:r>
              <w:rPr>
                <w:rFonts w:cs="宋体"/>
                <w:b/>
                <w:sz w:val="18"/>
                <w:szCs w:val="18"/>
              </w:rPr>
              <w:t>全价（</w:t>
            </w:r>
            <w:r>
              <w:rPr>
                <w:rFonts w:cs="宋体"/>
                <w:b/>
                <w:sz w:val="18"/>
                <w:szCs w:val="18"/>
              </w:rPr>
              <w:t>1-3</w:t>
            </w:r>
            <w:r>
              <w:rPr>
                <w:rFonts w:cs="宋体"/>
                <w:b/>
                <w:sz w:val="18"/>
                <w:szCs w:val="18"/>
              </w:rPr>
              <w:t>年）指数收益率。</w:t>
            </w:r>
          </w:p>
          <w:p w14:paraId="542C3D6A" w14:textId="77777777" w:rsidR="00751559" w:rsidRDefault="003B493D">
            <w:pPr>
              <w:spacing w:line="200" w:lineRule="exact"/>
              <w:jc w:val="left"/>
            </w:pPr>
            <w:r>
              <w:rPr>
                <w:rFonts w:cs="宋体"/>
                <w:sz w:val="18"/>
                <w:szCs w:val="18"/>
              </w:rPr>
              <w:t>（南银理财可根据市场情况对业绩比较基准进行适当调整，如有调整，将至少于调整日前</w:t>
            </w:r>
            <w:r>
              <w:rPr>
                <w:rFonts w:cs="宋体"/>
                <w:sz w:val="18"/>
                <w:szCs w:val="18"/>
              </w:rPr>
              <w:t>3</w:t>
            </w:r>
            <w:r>
              <w:rPr>
                <w:rFonts w:cs="宋体"/>
                <w:sz w:val="18"/>
                <w:szCs w:val="18"/>
              </w:rPr>
              <w:t>个工作日进行信息披露）</w:t>
            </w:r>
          </w:p>
          <w:p w14:paraId="403CDFE1" w14:textId="77777777" w:rsidR="00751559" w:rsidRDefault="003B493D">
            <w:pPr>
              <w:spacing w:line="200" w:lineRule="exact"/>
              <w:jc w:val="left"/>
            </w:pPr>
            <w:r>
              <w:rPr>
                <w:rFonts w:cs="宋体"/>
                <w:sz w:val="18"/>
                <w:szCs w:val="18"/>
              </w:rPr>
              <w:t>注：</w:t>
            </w:r>
          </w:p>
          <w:p w14:paraId="7A658271" w14:textId="77777777" w:rsidR="00751559" w:rsidRDefault="003B493D">
            <w:pPr>
              <w:spacing w:line="200" w:lineRule="exact"/>
              <w:jc w:val="left"/>
            </w:pPr>
            <w:r>
              <w:rPr>
                <w:rFonts w:cs="宋体"/>
                <w:sz w:val="18"/>
                <w:szCs w:val="18"/>
              </w:rPr>
              <w:t>1.</w:t>
            </w:r>
            <w:proofErr w:type="gramStart"/>
            <w:r>
              <w:rPr>
                <w:rFonts w:cs="宋体"/>
                <w:sz w:val="18"/>
                <w:szCs w:val="18"/>
              </w:rPr>
              <w:t>中债新综合</w:t>
            </w:r>
            <w:proofErr w:type="gramEnd"/>
            <w:r>
              <w:rPr>
                <w:rFonts w:cs="宋体"/>
                <w:sz w:val="18"/>
                <w:szCs w:val="18"/>
              </w:rPr>
              <w:t>全价（</w:t>
            </w:r>
            <w:r>
              <w:rPr>
                <w:rFonts w:cs="宋体"/>
                <w:sz w:val="18"/>
                <w:szCs w:val="18"/>
              </w:rPr>
              <w:t>1-3</w:t>
            </w:r>
            <w:r>
              <w:rPr>
                <w:rFonts w:cs="宋体"/>
                <w:sz w:val="18"/>
                <w:szCs w:val="18"/>
              </w:rPr>
              <w:t>年）指数为中央国债登记结算有限责任公司发布的债券指数，投资者可登陆中国债券信息网查询。</w:t>
            </w:r>
          </w:p>
          <w:p w14:paraId="234A22BD" w14:textId="77777777" w:rsidR="00751559" w:rsidRDefault="003B493D">
            <w:pPr>
              <w:spacing w:line="200" w:lineRule="exact"/>
              <w:jc w:val="left"/>
            </w:pPr>
            <w:r>
              <w:rPr>
                <w:rFonts w:cs="宋体"/>
                <w:sz w:val="18"/>
                <w:szCs w:val="18"/>
              </w:rPr>
              <w:t>2.</w:t>
            </w:r>
            <w:r>
              <w:rPr>
                <w:rFonts w:cs="宋体"/>
                <w:sz w:val="18"/>
                <w:szCs w:val="18"/>
              </w:rPr>
              <w:t>在某一观察期内，以上指数收益率（年化）的计算方式为：（观察期末日的指数收盘价</w:t>
            </w:r>
            <w:r>
              <w:rPr>
                <w:rFonts w:cs="宋体"/>
                <w:sz w:val="18"/>
                <w:szCs w:val="18"/>
              </w:rPr>
              <w:t>÷</w:t>
            </w:r>
            <w:r>
              <w:rPr>
                <w:rFonts w:cs="宋体"/>
                <w:sz w:val="18"/>
                <w:szCs w:val="18"/>
              </w:rPr>
              <w:t>观察期首日前</w:t>
            </w:r>
            <w:proofErr w:type="gramStart"/>
            <w:r>
              <w:rPr>
                <w:rFonts w:cs="宋体"/>
                <w:sz w:val="18"/>
                <w:szCs w:val="18"/>
              </w:rPr>
              <w:t>一</w:t>
            </w:r>
            <w:proofErr w:type="gramEnd"/>
            <w:r>
              <w:rPr>
                <w:rFonts w:cs="宋体"/>
                <w:sz w:val="18"/>
                <w:szCs w:val="18"/>
              </w:rPr>
              <w:t>工作日的指数收盘价</w:t>
            </w:r>
            <w:r>
              <w:rPr>
                <w:rFonts w:cs="宋体"/>
                <w:sz w:val="18"/>
                <w:szCs w:val="18"/>
              </w:rPr>
              <w:t>-1</w:t>
            </w:r>
            <w:r>
              <w:rPr>
                <w:rFonts w:cs="宋体"/>
                <w:sz w:val="18"/>
                <w:szCs w:val="18"/>
              </w:rPr>
              <w:t>）</w:t>
            </w:r>
            <w:r>
              <w:rPr>
                <w:rFonts w:cs="宋体"/>
                <w:sz w:val="18"/>
                <w:szCs w:val="18"/>
              </w:rPr>
              <w:t>÷</w:t>
            </w:r>
            <w:proofErr w:type="gramStart"/>
            <w:r>
              <w:rPr>
                <w:rFonts w:cs="宋体"/>
                <w:sz w:val="18"/>
                <w:szCs w:val="18"/>
              </w:rPr>
              <w:t>该观察</w:t>
            </w:r>
            <w:proofErr w:type="gramEnd"/>
            <w:r>
              <w:rPr>
                <w:rFonts w:cs="宋体"/>
                <w:sz w:val="18"/>
                <w:szCs w:val="18"/>
              </w:rPr>
              <w:t>期天数</w:t>
            </w:r>
            <w:r>
              <w:rPr>
                <w:rFonts w:cs="宋体"/>
                <w:sz w:val="18"/>
                <w:szCs w:val="18"/>
              </w:rPr>
              <w:t>×365</w:t>
            </w:r>
            <w:r>
              <w:rPr>
                <w:rFonts w:cs="宋体"/>
                <w:sz w:val="18"/>
                <w:szCs w:val="18"/>
              </w:rPr>
              <w:t>天。</w:t>
            </w:r>
          </w:p>
          <w:p w14:paraId="6E235F89" w14:textId="77777777" w:rsidR="00751559" w:rsidRDefault="003B493D">
            <w:pPr>
              <w:spacing w:line="200" w:lineRule="exact"/>
              <w:jc w:val="left"/>
            </w:pPr>
            <w:r>
              <w:rPr>
                <w:rFonts w:cs="宋体"/>
                <w:sz w:val="18"/>
                <w:szCs w:val="18"/>
              </w:rPr>
              <w:t>3.</w:t>
            </w:r>
            <w:r>
              <w:rPr>
                <w:rFonts w:cs="宋体"/>
                <w:sz w:val="18"/>
                <w:szCs w:val="18"/>
              </w:rPr>
              <w:t>管理人将在本理财产品定期报告中对以上业绩比较基准进行跟踪和披露。</w:t>
            </w:r>
          </w:p>
          <w:p w14:paraId="5E14F16B" w14:textId="77777777" w:rsidR="00751559" w:rsidRDefault="003B493D">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647E9060" w14:textId="77777777" w:rsidR="00751559" w:rsidRDefault="003B493D">
            <w:pPr>
              <w:spacing w:line="200" w:lineRule="exact"/>
            </w:pPr>
            <w:r>
              <w:rPr>
                <w:rFonts w:cs="宋体"/>
                <w:b/>
                <w:color w:val="333333"/>
                <w:sz w:val="18"/>
                <w:szCs w:val="18"/>
                <w:shd w:val="clear" w:color="auto" w:fill="FFFFFF"/>
              </w:rPr>
              <w:t>本理财产品为净值型理财产品，业绩比较基准不是预期收益率，不代表产品的未来表现和实际收益，不构成对产品收益的承诺。</w:t>
            </w:r>
          </w:p>
        </w:tc>
      </w:tr>
      <w:tr w:rsidR="00751559" w14:paraId="7958491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49F91A" w14:textId="77777777" w:rsidR="00751559" w:rsidRDefault="003B493D">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4CE6328F" w14:textId="77777777" w:rsidR="00751559" w:rsidRDefault="003B493D">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362E892B" w14:textId="77777777" w:rsidR="00751559" w:rsidRDefault="003B493D">
            <w:pPr>
              <w:spacing w:line="200" w:lineRule="exact"/>
            </w:pPr>
            <w:r>
              <w:rPr>
                <w:rFonts w:cs="宋体"/>
                <w:b/>
                <w:sz w:val="18"/>
                <w:szCs w:val="18"/>
              </w:rPr>
              <w:t>赎回费：本理财产品暂不收取赎回费。</w:t>
            </w:r>
          </w:p>
          <w:p w14:paraId="3250FBB5" w14:textId="77777777" w:rsidR="00751559" w:rsidRDefault="003B493D">
            <w:pPr>
              <w:spacing w:line="200" w:lineRule="exact"/>
            </w:pPr>
            <w:r>
              <w:rPr>
                <w:rFonts w:cs="宋体"/>
                <w:b/>
                <w:sz w:val="18"/>
                <w:szCs w:val="18"/>
              </w:rPr>
              <w:t>销售费：</w:t>
            </w:r>
          </w:p>
          <w:p w14:paraId="67D5145C" w14:textId="77777777" w:rsidR="00751559" w:rsidRDefault="003B493D">
            <w:pPr>
              <w:spacing w:line="200" w:lineRule="exact"/>
            </w:pPr>
            <w:r>
              <w:rPr>
                <w:rFonts w:cs="宋体"/>
                <w:b/>
                <w:sz w:val="18"/>
                <w:szCs w:val="18"/>
              </w:rPr>
              <w:t>本理财产品按前一日理</w:t>
            </w:r>
            <w:r>
              <w:rPr>
                <w:rFonts w:cs="宋体"/>
                <w:b/>
                <w:sz w:val="18"/>
                <w:szCs w:val="18"/>
              </w:rPr>
              <w:t>财产品资产净值</w:t>
            </w:r>
            <w:proofErr w:type="gramStart"/>
            <w:r>
              <w:rPr>
                <w:rFonts w:cs="宋体"/>
                <w:b/>
                <w:sz w:val="18"/>
                <w:szCs w:val="18"/>
              </w:rPr>
              <w:t>收取年化</w:t>
            </w:r>
            <w:proofErr w:type="gramEnd"/>
            <w:r>
              <w:rPr>
                <w:rFonts w:cs="宋体"/>
                <w:b/>
                <w:sz w:val="18"/>
                <w:szCs w:val="18"/>
              </w:rPr>
              <w:t>0.3%</w:t>
            </w:r>
            <w:r>
              <w:rPr>
                <w:rFonts w:cs="宋体"/>
                <w:b/>
                <w:sz w:val="18"/>
                <w:szCs w:val="18"/>
              </w:rPr>
              <w:t>的销售费，按日计提。</w:t>
            </w:r>
          </w:p>
          <w:p w14:paraId="747B03CE" w14:textId="77777777" w:rsidR="00751559" w:rsidRDefault="003B493D">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2E4DF5BD" w14:textId="77777777" w:rsidR="00751559" w:rsidRDefault="003B493D">
            <w:pPr>
              <w:spacing w:line="200" w:lineRule="exact"/>
            </w:pPr>
            <w:r>
              <w:rPr>
                <w:rFonts w:cs="宋体"/>
                <w:b/>
                <w:sz w:val="18"/>
                <w:szCs w:val="18"/>
              </w:rPr>
              <w:t>固定管理费：</w:t>
            </w:r>
          </w:p>
          <w:p w14:paraId="7FD92FE5" w14:textId="77777777" w:rsidR="00751559" w:rsidRDefault="003B493D">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4A0F5508" w14:textId="77777777" w:rsidR="00751559" w:rsidRDefault="003B493D">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493E0306" w14:textId="77777777" w:rsidR="00751559" w:rsidRDefault="003B493D">
            <w:pPr>
              <w:spacing w:line="200" w:lineRule="exact"/>
            </w:pPr>
            <w:r>
              <w:rPr>
                <w:rFonts w:cs="宋体"/>
                <w:b/>
                <w:sz w:val="18"/>
                <w:szCs w:val="18"/>
              </w:rPr>
              <w:t>托管费：</w:t>
            </w:r>
          </w:p>
          <w:p w14:paraId="6B06E554" w14:textId="77777777" w:rsidR="00751559" w:rsidRDefault="003B493D">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0298B3CB" w14:textId="77777777" w:rsidR="00751559" w:rsidRDefault="003B493D">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373611FE" w14:textId="77777777" w:rsidR="00751559" w:rsidRDefault="003B493D">
            <w:pPr>
              <w:spacing w:line="200" w:lineRule="exact"/>
            </w:pPr>
            <w:r>
              <w:rPr>
                <w:rFonts w:cs="宋体"/>
                <w:b/>
                <w:sz w:val="18"/>
                <w:szCs w:val="18"/>
              </w:rPr>
              <w:t>业绩报酬：</w:t>
            </w:r>
          </w:p>
          <w:p w14:paraId="305D0D4D" w14:textId="77777777" w:rsidR="00751559" w:rsidRDefault="003B493D">
            <w:pPr>
              <w:spacing w:line="200" w:lineRule="exact"/>
            </w:pPr>
            <w:r>
              <w:rPr>
                <w:rFonts w:cs="宋体"/>
                <w:b/>
                <w:sz w:val="18"/>
                <w:szCs w:val="18"/>
              </w:rPr>
              <w:t>A</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3%</w:t>
            </w:r>
            <w:r>
              <w:rPr>
                <w:rFonts w:cs="宋体"/>
                <w:b/>
                <w:sz w:val="18"/>
                <w:szCs w:val="18"/>
              </w:rPr>
              <w:t>时，管理人将收取超过部分</w:t>
            </w:r>
            <w:r>
              <w:rPr>
                <w:rFonts w:cs="宋体"/>
                <w:b/>
                <w:sz w:val="18"/>
                <w:szCs w:val="18"/>
              </w:rPr>
              <w:t>20%</w:t>
            </w:r>
            <w:r>
              <w:rPr>
                <w:rFonts w:cs="宋体"/>
                <w:b/>
                <w:sz w:val="18"/>
                <w:szCs w:val="18"/>
              </w:rPr>
              <w:t>的业绩报酬。</w:t>
            </w:r>
          </w:p>
          <w:p w14:paraId="7CD40D26" w14:textId="77777777" w:rsidR="00751559" w:rsidRDefault="003B493D">
            <w:pPr>
              <w:spacing w:line="200" w:lineRule="exact"/>
            </w:pPr>
            <w:r>
              <w:rPr>
                <w:rFonts w:cs="宋体"/>
                <w:b/>
                <w:sz w:val="18"/>
                <w:szCs w:val="18"/>
              </w:rPr>
              <w:t>B</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3%</w:t>
            </w:r>
            <w:r>
              <w:rPr>
                <w:rFonts w:cs="宋体"/>
                <w:b/>
                <w:sz w:val="18"/>
                <w:szCs w:val="18"/>
              </w:rPr>
              <w:t>时，管理人将收取超过部分</w:t>
            </w:r>
            <w:r>
              <w:rPr>
                <w:rFonts w:cs="宋体"/>
                <w:b/>
                <w:sz w:val="18"/>
                <w:szCs w:val="18"/>
              </w:rPr>
              <w:t>20%</w:t>
            </w:r>
            <w:r>
              <w:rPr>
                <w:rFonts w:cs="宋体"/>
                <w:b/>
                <w:sz w:val="18"/>
                <w:szCs w:val="18"/>
              </w:rPr>
              <w:t>的业绩报酬。</w:t>
            </w:r>
          </w:p>
          <w:p w14:paraId="6E096443" w14:textId="77777777" w:rsidR="00751559" w:rsidRDefault="003B493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w:t>
            </w:r>
            <w:r>
              <w:rPr>
                <w:rFonts w:cs="宋体"/>
                <w:b/>
                <w:sz w:val="18"/>
                <w:szCs w:val="18"/>
              </w:rPr>
              <w:t>信息披露。</w:t>
            </w:r>
          </w:p>
        </w:tc>
      </w:tr>
      <w:tr w:rsidR="00751559" w14:paraId="135E84F3"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AF9B13B" w14:textId="77777777" w:rsidR="00751559" w:rsidRDefault="003B493D">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6810FA39" w14:textId="77777777" w:rsidR="00751559" w:rsidRDefault="003B493D">
            <w:pPr>
              <w:spacing w:line="200" w:lineRule="exact"/>
              <w:jc w:val="left"/>
            </w:pPr>
            <w:r>
              <w:rPr>
                <w:rFonts w:cs="宋体"/>
                <w:color w:val="000000"/>
                <w:sz w:val="18"/>
                <w:szCs w:val="18"/>
              </w:rPr>
              <w:t>具体参见本理财产品风险揭示书。</w:t>
            </w:r>
          </w:p>
          <w:p w14:paraId="6E5C5C15" w14:textId="77777777" w:rsidR="00751559" w:rsidRDefault="003B493D">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684589BD" w14:textId="77777777" w:rsidR="00751559" w:rsidRDefault="003B493D">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4EC1F818" w14:textId="77777777" w:rsidR="00751559" w:rsidRDefault="003B493D">
            <w:pPr>
              <w:spacing w:line="200" w:lineRule="exact"/>
              <w:jc w:val="left"/>
            </w:pPr>
            <w:r>
              <w:rPr>
                <w:rFonts w:cs="宋体"/>
                <w:color w:val="000000"/>
                <w:sz w:val="18"/>
                <w:szCs w:val="18"/>
              </w:rPr>
              <w:t>二是为应对投资者的赎回，被迫以不适当的价格卖出债券或赎回基金；</w:t>
            </w:r>
          </w:p>
          <w:p w14:paraId="025781CC" w14:textId="77777777" w:rsidR="00751559" w:rsidRDefault="003B493D">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721B10C0" w14:textId="77777777" w:rsidR="00751559" w:rsidRDefault="003B493D">
            <w:pPr>
              <w:spacing w:line="200" w:lineRule="exact"/>
              <w:jc w:val="left"/>
            </w:pPr>
            <w:r>
              <w:rPr>
                <w:rFonts w:cs="宋体"/>
                <w:color w:val="000000"/>
                <w:sz w:val="18"/>
                <w:szCs w:val="18"/>
              </w:rPr>
              <w:t>以上情形均可能使产品净值受到不利影响。</w:t>
            </w:r>
          </w:p>
        </w:tc>
      </w:tr>
      <w:tr w:rsidR="00751559" w14:paraId="6D8F7DF2"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1F17C0" w14:textId="77777777" w:rsidR="00751559" w:rsidRDefault="003B493D">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FDEE070" w14:textId="77777777" w:rsidR="00751559" w:rsidRDefault="003B493D">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645511A9" w14:textId="77777777" w:rsidR="00751559" w:rsidRDefault="003B493D">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2E936C98" w14:textId="77777777" w:rsidR="00751559" w:rsidRDefault="003B493D">
            <w:pPr>
              <w:spacing w:line="200" w:lineRule="exact"/>
              <w:jc w:val="left"/>
            </w:pPr>
            <w:r>
              <w:rPr>
                <w:rFonts w:cs="宋体"/>
                <w:color w:val="000000"/>
                <w:sz w:val="18"/>
                <w:szCs w:val="18"/>
              </w:rPr>
              <w:lastRenderedPageBreak/>
              <w:t>2.</w:t>
            </w:r>
            <w:r>
              <w:rPr>
                <w:rFonts w:cs="宋体"/>
                <w:color w:val="000000"/>
                <w:sz w:val="18"/>
                <w:szCs w:val="18"/>
              </w:rPr>
              <w:t>根据理财产品的投资组合、同类产品过往业绩和风险状况等因素，对理财产品进行评级；</w:t>
            </w:r>
          </w:p>
          <w:p w14:paraId="68B9C1C8" w14:textId="77777777" w:rsidR="00751559" w:rsidRDefault="003B493D">
            <w:pPr>
              <w:spacing w:line="200" w:lineRule="exact"/>
              <w:jc w:val="left"/>
            </w:pPr>
            <w:r>
              <w:rPr>
                <w:rFonts w:cs="宋体"/>
                <w:color w:val="000000"/>
                <w:sz w:val="18"/>
                <w:szCs w:val="18"/>
              </w:rPr>
              <w:t>3</w:t>
            </w:r>
            <w:r>
              <w:rPr>
                <w:rFonts w:cs="宋体"/>
                <w:color w:val="000000"/>
                <w:sz w:val="18"/>
                <w:szCs w:val="18"/>
              </w:rPr>
              <w:t>.</w:t>
            </w:r>
            <w:r>
              <w:rPr>
                <w:rFonts w:cs="宋体"/>
                <w:color w:val="000000"/>
                <w:sz w:val="18"/>
                <w:szCs w:val="18"/>
              </w:rPr>
              <w:t>按照法律法规、监管规定及与投资者约定的信息披露渠道及时披露理财产品相关信息；</w:t>
            </w:r>
          </w:p>
          <w:p w14:paraId="394C0932" w14:textId="77777777" w:rsidR="00751559" w:rsidRDefault="003B493D">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3509A073" w14:textId="77777777" w:rsidR="00751559" w:rsidRDefault="003B493D">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4D5D3B16" w14:textId="77777777" w:rsidR="00751559" w:rsidRDefault="003B493D">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0CB096A2" w14:textId="77777777" w:rsidR="00751559" w:rsidRDefault="003B493D">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751559" w14:paraId="624276E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DF967D" w14:textId="77777777" w:rsidR="00751559" w:rsidRDefault="003B493D">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009D10B5" w14:textId="77777777" w:rsidR="00751559" w:rsidRDefault="003B493D">
            <w:pPr>
              <w:spacing w:line="200" w:lineRule="exact"/>
              <w:jc w:val="left"/>
            </w:pPr>
            <w:r>
              <w:rPr>
                <w:rFonts w:cs="宋体"/>
                <w:sz w:val="18"/>
                <w:szCs w:val="18"/>
              </w:rPr>
              <w:t>本理财产品销售机构为南银理财有限责任公司、齐鲁银行股份有限公司、云南红塔银行股份有限公司、中原银行股份有限公司、九江银行股份有限公司、天津农村商业银行股份有限公司、日照银行股份有限公司、兰州银行股份有限公司、甘肃银行股份有限公司。管理人有权调整本理财产品的销售机构并进行信息披露。</w:t>
            </w:r>
          </w:p>
          <w:p w14:paraId="24969452" w14:textId="77777777" w:rsidR="00751559" w:rsidRDefault="003B493D">
            <w:pPr>
              <w:spacing w:line="200" w:lineRule="exact"/>
              <w:jc w:val="left"/>
            </w:pPr>
            <w:r>
              <w:rPr>
                <w:rFonts w:cs="宋体"/>
                <w:sz w:val="18"/>
                <w:szCs w:val="18"/>
              </w:rPr>
              <w:t>销售机构主要职责如下：</w:t>
            </w:r>
          </w:p>
          <w:p w14:paraId="3FC4D9D8" w14:textId="77777777" w:rsidR="00751559" w:rsidRDefault="003B493D">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7DE60074" w14:textId="77777777" w:rsidR="00751559" w:rsidRDefault="003B493D">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7BAC6782" w14:textId="77777777" w:rsidR="00751559" w:rsidRDefault="003B493D">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200BF2B8" w14:textId="77777777" w:rsidR="00751559" w:rsidRDefault="003B493D">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056B4681" w14:textId="77777777" w:rsidR="00751559" w:rsidRDefault="003B493D">
            <w:pPr>
              <w:spacing w:line="200" w:lineRule="exact"/>
              <w:jc w:val="left"/>
            </w:pPr>
            <w:r>
              <w:rPr>
                <w:rFonts w:cs="宋体"/>
                <w:sz w:val="18"/>
                <w:szCs w:val="18"/>
              </w:rPr>
              <w:t>5.</w:t>
            </w:r>
            <w:r>
              <w:rPr>
                <w:rFonts w:cs="宋体"/>
                <w:sz w:val="18"/>
                <w:szCs w:val="18"/>
              </w:rPr>
              <w:t>建立健全投资者权益保护管理体系，加强投资者适当性管理；</w:t>
            </w:r>
          </w:p>
          <w:p w14:paraId="7F7C652D" w14:textId="77777777" w:rsidR="00751559" w:rsidRDefault="003B493D">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751559" w14:paraId="0C8B2C75"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D7F94C" w14:textId="77777777" w:rsidR="00751559" w:rsidRDefault="003B493D">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3A83A4BD" w14:textId="77777777" w:rsidR="00751559" w:rsidRDefault="003B493D">
            <w:pPr>
              <w:spacing w:line="200" w:lineRule="exact"/>
            </w:pPr>
            <w:r>
              <w:rPr>
                <w:rFonts w:cs="宋体"/>
                <w:sz w:val="18"/>
                <w:szCs w:val="18"/>
              </w:rPr>
              <w:t>本理财产品托管人为南京银行股份有限公司，主要职责如下：</w:t>
            </w:r>
          </w:p>
          <w:p w14:paraId="6753AF1D" w14:textId="77777777" w:rsidR="00751559" w:rsidRDefault="003B493D">
            <w:pPr>
              <w:spacing w:line="200" w:lineRule="exact"/>
            </w:pPr>
            <w:r>
              <w:rPr>
                <w:rFonts w:cs="宋体"/>
                <w:sz w:val="18"/>
                <w:szCs w:val="18"/>
              </w:rPr>
              <w:t>1.</w:t>
            </w:r>
            <w:r>
              <w:rPr>
                <w:rFonts w:cs="宋体"/>
                <w:sz w:val="18"/>
                <w:szCs w:val="18"/>
              </w:rPr>
              <w:t>安全保管理财产品财产；</w:t>
            </w:r>
          </w:p>
          <w:p w14:paraId="1071DE2E" w14:textId="77777777" w:rsidR="00751559" w:rsidRDefault="003B493D">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7B653ABD" w14:textId="77777777" w:rsidR="00751559" w:rsidRDefault="003B493D">
            <w:pPr>
              <w:spacing w:line="200" w:lineRule="exact"/>
            </w:pPr>
            <w:r>
              <w:rPr>
                <w:rFonts w:cs="宋体"/>
                <w:sz w:val="18"/>
                <w:szCs w:val="18"/>
              </w:rPr>
              <w:t>3.</w:t>
            </w:r>
            <w:r>
              <w:rPr>
                <w:rFonts w:cs="宋体"/>
                <w:sz w:val="18"/>
                <w:szCs w:val="18"/>
              </w:rPr>
              <w:t>按照托管协议约定和管理人的投资指令，及时办理清算、交割事宜；</w:t>
            </w:r>
          </w:p>
          <w:p w14:paraId="758B4F0E" w14:textId="77777777" w:rsidR="00751559" w:rsidRDefault="003B493D">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C64C996" w14:textId="77777777" w:rsidR="00751559" w:rsidRDefault="003B493D">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14:paraId="41968949" w14:textId="77777777" w:rsidR="00751559" w:rsidRDefault="003B493D">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71D90DB" w14:textId="77777777" w:rsidR="00751559" w:rsidRDefault="003B493D">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544B0B82" w14:textId="77777777" w:rsidR="00751559" w:rsidRDefault="003B493D">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5E054DEC" w14:textId="77777777" w:rsidR="00751559" w:rsidRDefault="003B493D">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751559" w14:paraId="376A696D"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2353030" w14:textId="77777777" w:rsidR="00751559" w:rsidRDefault="003B493D">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5D86774E" w14:textId="77777777" w:rsidR="00751559" w:rsidRDefault="003B493D">
            <w:pPr>
              <w:spacing w:line="200" w:lineRule="exact"/>
            </w:pPr>
            <w:r>
              <w:rPr>
                <w:rFonts w:cs="宋体"/>
                <w:sz w:val="18"/>
                <w:szCs w:val="18"/>
              </w:rPr>
              <w:t>本理财产品合作机构为国投泰康信托有限公司、江苏省国际信托有限责任公司、平安资产管理有限责任公司、泰康资产管理有限责任公司、太平洋资产管理有限责任公司、中国对外经济贸易信托有限公司、中粮信托有限责任公司、</w:t>
            </w:r>
            <w:proofErr w:type="gramStart"/>
            <w:r>
              <w:rPr>
                <w:rFonts w:cs="宋体"/>
                <w:sz w:val="18"/>
                <w:szCs w:val="18"/>
              </w:rPr>
              <w:t>鑫元基金</w:t>
            </w:r>
            <w:proofErr w:type="gramEnd"/>
            <w:r>
              <w:rPr>
                <w:rFonts w:cs="宋体"/>
                <w:sz w:val="18"/>
                <w:szCs w:val="18"/>
              </w:rPr>
              <w:t>管理有限公司，上述投资合作机构主要职责对应如下，具体</w:t>
            </w:r>
            <w:r>
              <w:rPr>
                <w:rFonts w:cs="宋体"/>
                <w:sz w:val="18"/>
                <w:szCs w:val="18"/>
              </w:rPr>
              <w:t>职责以管理人与投资合作机构签署的合同为准。</w:t>
            </w:r>
          </w:p>
          <w:p w14:paraId="0A9BCB53" w14:textId="77777777" w:rsidR="00751559" w:rsidRDefault="003B493D">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15D3D66B" w14:textId="77777777" w:rsidR="00751559" w:rsidRDefault="003B493D">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国投泰康信托有限公司、江苏省国际信托有限责任公司、泰康资产管理有限责任公司、中国对外经济贸易信托有限公司、中粮信托有限责任公司、</w:t>
            </w:r>
            <w:proofErr w:type="gramStart"/>
            <w:r>
              <w:rPr>
                <w:rFonts w:cs="宋体"/>
                <w:sz w:val="18"/>
                <w:szCs w:val="18"/>
              </w:rPr>
              <w:t>鑫元基金</w:t>
            </w:r>
            <w:proofErr w:type="gramEnd"/>
            <w:r>
              <w:rPr>
                <w:rFonts w:cs="宋体"/>
                <w:sz w:val="18"/>
                <w:szCs w:val="18"/>
              </w:rPr>
              <w:t>管理有限公司。</w:t>
            </w:r>
          </w:p>
          <w:p w14:paraId="7AD5813D" w14:textId="77777777" w:rsidR="00751559" w:rsidRDefault="003B493D">
            <w:pPr>
              <w:spacing w:line="200" w:lineRule="exact"/>
            </w:pPr>
            <w:r>
              <w:rPr>
                <w:rFonts w:cs="宋体"/>
                <w:sz w:val="18"/>
                <w:szCs w:val="18"/>
              </w:rPr>
              <w:t>若上述合作机构及其职责发生调整，管理人将在本理财产品的定期报告中进行信息披露。</w:t>
            </w:r>
          </w:p>
          <w:p w14:paraId="6BCBEE1B" w14:textId="77777777" w:rsidR="00751559" w:rsidRDefault="003B493D">
            <w:pPr>
              <w:spacing w:line="200" w:lineRule="exact"/>
            </w:pPr>
            <w:r>
              <w:rPr>
                <w:rFonts w:cs="宋体"/>
                <w:sz w:val="18"/>
                <w:szCs w:val="18"/>
              </w:rPr>
              <w:t>上</w:t>
            </w:r>
            <w:r>
              <w:rPr>
                <w:rFonts w:cs="宋体"/>
                <w:sz w:val="18"/>
                <w:szCs w:val="18"/>
              </w:rPr>
              <w:t>述投资合作机构简介：</w:t>
            </w:r>
          </w:p>
          <w:p w14:paraId="097A5FD9" w14:textId="77777777" w:rsidR="00751559" w:rsidRDefault="003B493D">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36BBB9CF" w14:textId="77777777" w:rsidR="00751559" w:rsidRDefault="003B493D">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w:t>
            </w:r>
            <w:r>
              <w:rPr>
                <w:rFonts w:cs="宋体"/>
                <w:sz w:val="18"/>
                <w:szCs w:val="18"/>
              </w:rPr>
              <w:lastRenderedPageBreak/>
              <w:t>金</w:t>
            </w:r>
            <w:r>
              <w:rPr>
                <w:rFonts w:cs="宋体"/>
                <w:sz w:val="18"/>
                <w:szCs w:val="18"/>
              </w:rPr>
              <w:t>87.60</w:t>
            </w:r>
            <w:r>
              <w:rPr>
                <w:rFonts w:cs="宋体"/>
                <w:sz w:val="18"/>
                <w:szCs w:val="18"/>
              </w:rPr>
              <w:t>亿元。</w:t>
            </w:r>
          </w:p>
          <w:p w14:paraId="5AD419F5" w14:textId="77777777" w:rsidR="00751559" w:rsidRDefault="003B493D">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15F4AB17" w14:textId="77777777" w:rsidR="00751559" w:rsidRDefault="003B493D">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66545816" w14:textId="77777777" w:rsidR="00751559" w:rsidRDefault="003B493D">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4CC42FD0" w14:textId="77777777" w:rsidR="00751559" w:rsidRDefault="003B493D">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1D6B2704" w14:textId="77777777" w:rsidR="00751559" w:rsidRDefault="003B493D">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32C47FDF" w14:textId="77777777" w:rsidR="00751559" w:rsidRDefault="003B493D">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751559" w14:paraId="4E821E6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85B4528" w14:textId="77777777" w:rsidR="00751559" w:rsidRDefault="003B493D">
            <w:pPr>
              <w:widowControl/>
              <w:spacing w:line="200" w:lineRule="exact"/>
              <w:jc w:val="left"/>
              <w:rPr>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3078B8BE" w14:textId="77777777" w:rsidR="00751559" w:rsidRDefault="003B493D">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2254271E" w14:textId="77777777" w:rsidR="00751559" w:rsidRDefault="003B493D">
            <w:pPr>
              <w:spacing w:line="200" w:lineRule="exact"/>
            </w:pPr>
            <w:r>
              <w:rPr>
                <w:rFonts w:cs="宋体"/>
                <w:sz w:val="18"/>
                <w:szCs w:val="18"/>
              </w:rPr>
              <w:t>本理财产品在开放日发生巨额赎回时，管理人有权根据产品的实际运作情况采取如下措施中</w:t>
            </w:r>
            <w:r>
              <w:rPr>
                <w:rFonts w:cs="宋体"/>
                <w:sz w:val="18"/>
                <w:szCs w:val="18"/>
              </w:rPr>
              <w:t>的一种：</w:t>
            </w:r>
          </w:p>
          <w:p w14:paraId="116D786D" w14:textId="77777777" w:rsidR="00751559" w:rsidRDefault="003B493D">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2FB1AEDD" w14:textId="77777777" w:rsidR="00751559" w:rsidRDefault="003B493D">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）投资者在申请赎回时可选择将当日未获办理部分予以撤销，即暂停接受情形，管理人将拒绝该部分赎回申请，撤销的部分投资者可在下一个产品开放日再次发起赎回申请。</w:t>
            </w:r>
          </w:p>
          <w:p w14:paraId="4E8E0FC7" w14:textId="77777777" w:rsidR="00751559" w:rsidRDefault="003B493D">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3B0027AD" w14:textId="77777777" w:rsidR="00751559" w:rsidRDefault="003B493D">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0FFEDE49" w14:textId="77777777" w:rsidR="00751559" w:rsidRDefault="003B493D">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3FA2401B" w14:textId="77777777" w:rsidR="00751559" w:rsidRDefault="003B493D">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751559" w14:paraId="1C09442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0D44F85" w14:textId="77777777" w:rsidR="00751559" w:rsidRDefault="003B493D">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1BFB8AD1" w14:textId="77777777" w:rsidR="00751559" w:rsidRDefault="003B493D">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751559" w14:paraId="43E25411"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893A6E" w14:textId="77777777" w:rsidR="00751559" w:rsidRDefault="003B493D">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6D935DC2" w14:textId="77777777" w:rsidR="00751559" w:rsidRDefault="003B493D">
            <w:pPr>
              <w:spacing w:line="200" w:lineRule="exact"/>
            </w:pPr>
            <w:r>
              <w:rPr>
                <w:rFonts w:cs="宋体"/>
                <w:sz w:val="18"/>
                <w:szCs w:val="18"/>
              </w:rPr>
              <w:t>发生下列情形时，管理人可暂停接受投资者认申购申请：</w:t>
            </w:r>
          </w:p>
          <w:p w14:paraId="4980C679" w14:textId="77777777" w:rsidR="00751559" w:rsidRDefault="003B493D">
            <w:pPr>
              <w:spacing w:line="200" w:lineRule="exact"/>
            </w:pPr>
            <w:r>
              <w:rPr>
                <w:rFonts w:cs="宋体"/>
                <w:sz w:val="18"/>
                <w:szCs w:val="18"/>
              </w:rPr>
              <w:t>1.</w:t>
            </w:r>
            <w:r>
              <w:rPr>
                <w:rFonts w:cs="宋体"/>
                <w:sz w:val="18"/>
                <w:szCs w:val="18"/>
              </w:rPr>
              <w:t>因不可抗力导致理财产品无法正常运作；</w:t>
            </w:r>
          </w:p>
          <w:p w14:paraId="6C4AF87B" w14:textId="77777777" w:rsidR="00751559" w:rsidRDefault="003B493D">
            <w:pPr>
              <w:spacing w:line="200" w:lineRule="exact"/>
            </w:pPr>
            <w:r>
              <w:rPr>
                <w:rFonts w:cs="宋体"/>
                <w:sz w:val="18"/>
                <w:szCs w:val="18"/>
              </w:rPr>
              <w:t>2.</w:t>
            </w:r>
            <w:r>
              <w:rPr>
                <w:rFonts w:cs="宋体"/>
                <w:sz w:val="18"/>
                <w:szCs w:val="18"/>
              </w:rPr>
              <w:t>因监管政策、市场发生重大变化，导致理财产品无法正常运作；</w:t>
            </w:r>
          </w:p>
          <w:p w14:paraId="132B6F70" w14:textId="77777777" w:rsidR="00751559" w:rsidRDefault="003B493D">
            <w:pPr>
              <w:spacing w:line="200" w:lineRule="exact"/>
            </w:pPr>
            <w:r>
              <w:rPr>
                <w:rFonts w:cs="宋体"/>
                <w:sz w:val="18"/>
                <w:szCs w:val="18"/>
              </w:rPr>
              <w:t>3.</w:t>
            </w:r>
            <w:r>
              <w:rPr>
                <w:rFonts w:cs="宋体"/>
                <w:sz w:val="18"/>
                <w:szCs w:val="18"/>
              </w:rPr>
              <w:t>管理人认为需要暂停认申购的其他情形。</w:t>
            </w:r>
          </w:p>
          <w:p w14:paraId="045ECCC5" w14:textId="77777777" w:rsidR="00751559" w:rsidRDefault="003B493D">
            <w:pPr>
              <w:spacing w:line="200" w:lineRule="exact"/>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751559" w14:paraId="351DE74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BFFA59" w14:textId="77777777" w:rsidR="00751559" w:rsidRDefault="003B493D">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4BF410EE" w14:textId="77777777" w:rsidR="00751559" w:rsidRDefault="003B493D">
            <w:pPr>
              <w:spacing w:line="200" w:lineRule="exact"/>
              <w:jc w:val="left"/>
            </w:pPr>
            <w:r>
              <w:rPr>
                <w:rFonts w:cs="宋体"/>
                <w:color w:val="000000"/>
                <w:sz w:val="18"/>
                <w:szCs w:val="18"/>
              </w:rPr>
              <w:t>发生下列情形时，管理人可暂停接受投资者的赎回申请：</w:t>
            </w:r>
          </w:p>
          <w:p w14:paraId="6D3A6A2D" w14:textId="77777777" w:rsidR="00751559" w:rsidRDefault="003B493D">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750839E1" w14:textId="77777777" w:rsidR="00751559" w:rsidRDefault="003B493D">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57A15E8E" w14:textId="77777777" w:rsidR="00751559" w:rsidRDefault="003B493D">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64B54420" w14:textId="77777777" w:rsidR="00751559" w:rsidRDefault="003B493D">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190377F6" w14:textId="77777777" w:rsidR="00751559" w:rsidRDefault="003B493D">
            <w:pPr>
              <w:spacing w:line="200" w:lineRule="exact"/>
              <w:jc w:val="left"/>
            </w:pPr>
            <w:r>
              <w:rPr>
                <w:rFonts w:cs="宋体"/>
                <w:color w:val="000000"/>
                <w:sz w:val="18"/>
                <w:szCs w:val="18"/>
              </w:rPr>
              <w:t>在暂停接受赎回申请期间，投资者将无法获得赎回资金，需重新进行资金安排。</w:t>
            </w:r>
          </w:p>
        </w:tc>
      </w:tr>
      <w:tr w:rsidR="00751559" w14:paraId="52A7FF3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3DFFCE" w14:textId="77777777" w:rsidR="00751559" w:rsidRDefault="003B493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008B7574" w14:textId="77777777" w:rsidR="00751559" w:rsidRDefault="003B493D">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371</w:t>
            </w:r>
            <w:r>
              <w:rPr>
                <w:rFonts w:cs="宋体"/>
                <w:color w:val="000000"/>
                <w:sz w:val="18"/>
                <w:szCs w:val="18"/>
              </w:rPr>
              <w:t>天以内的份额不可提出赎回申请，投资者应考虑产品最低持有期限并合理安排自身投资计划。</w:t>
            </w:r>
          </w:p>
          <w:p w14:paraId="0125A109" w14:textId="77777777" w:rsidR="00751559" w:rsidRDefault="003B493D">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1B9F8B19" w14:textId="77777777" w:rsidR="00751559" w:rsidRDefault="003B493D">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751559" w14:paraId="507E6C0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F74E05" w14:textId="77777777" w:rsidR="00751559" w:rsidRDefault="003B493D">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5778CDDD" w14:textId="77777777" w:rsidR="00751559" w:rsidRDefault="003B493D">
            <w:pPr>
              <w:spacing w:line="200" w:lineRule="exact"/>
            </w:pPr>
            <w:r>
              <w:rPr>
                <w:rFonts w:cs="宋体"/>
                <w:sz w:val="18"/>
                <w:szCs w:val="18"/>
              </w:rPr>
              <w:t>本理财产品运作过程中涉及的各纳税主体，其纳税义务按国家税收法律、法规执行。理财产品运营过程中发生的增值税应税行为，由管理</w:t>
            </w:r>
            <w:r>
              <w:rPr>
                <w:rFonts w:cs="宋体"/>
                <w:sz w:val="18"/>
                <w:szCs w:val="18"/>
              </w:rPr>
              <w:lastRenderedPageBreak/>
              <w:t>人作为增值税纳税人进行缴纳，税金由本理财产品承担。除法律法规特别要求外，投资者应缴纳的税收由投资者负责，管理人不负责代扣代缴。</w:t>
            </w:r>
          </w:p>
        </w:tc>
      </w:tr>
    </w:tbl>
    <w:p w14:paraId="1D033318" w14:textId="77777777" w:rsidR="00751559" w:rsidRDefault="003B493D">
      <w:pPr>
        <w:pStyle w:val="Normal55bfc0d4"/>
        <w:rPr>
          <w:b/>
          <w:sz w:val="15"/>
          <w:szCs w:val="15"/>
        </w:rPr>
      </w:pPr>
      <w:r>
        <w:rPr>
          <w:b/>
          <w:sz w:val="15"/>
          <w:szCs w:val="15"/>
        </w:rPr>
        <w:lastRenderedPageBreak/>
        <w:t>特别说明：本理财产品无预期收益率，</w:t>
      </w:r>
      <w:r>
        <w:rPr>
          <w:b/>
          <w:sz w:val="15"/>
          <w:szCs w:val="15"/>
          <w:u w:val="single"/>
        </w:rPr>
        <w:t>理财产品过往业绩不代表其未来表现，不等于理财产品实际收益，</w:t>
      </w:r>
      <w:r>
        <w:rPr>
          <w:b/>
          <w:sz w:val="15"/>
          <w:szCs w:val="15"/>
        </w:rPr>
        <w:t>投资须谨慎。</w:t>
      </w:r>
    </w:p>
    <w:p w14:paraId="1ECBDE70" w14:textId="77777777" w:rsidR="00751559" w:rsidRDefault="003B493D">
      <w:pPr>
        <w:pStyle w:val="Normalcc06dd1acc06dd1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0E212371" w14:textId="77777777" w:rsidR="00751559" w:rsidRDefault="003B493D">
      <w:pPr>
        <w:pStyle w:val="Normalcc06dd1acc06dd1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285954BC" w14:textId="77777777" w:rsidR="00751559" w:rsidRDefault="003B493D">
      <w:pPr>
        <w:pStyle w:val="Normalcc06dd1acc06dd1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061469FF"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583309DE" w14:textId="77777777" w:rsidR="00751559" w:rsidRDefault="003B493D">
      <w:pPr>
        <w:pStyle w:val="Normalcc06dd1acc06dd1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390E6643"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7875DF4B"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5D0440F9"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073D6CB3"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5A7FB324" w14:textId="77777777" w:rsidR="00751559" w:rsidRDefault="003B493D">
      <w:pPr>
        <w:pStyle w:val="Normalcc06dd1acc06dd1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70085B0B"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0B99B594"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22D7968E"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43B78A5F"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73442E9B"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19BCF72F"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016377C1" w14:textId="77777777" w:rsidR="00751559" w:rsidRDefault="003B493D">
      <w:pPr>
        <w:pStyle w:val="Normalcc06dd1acc06dd1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5FF5EAFF"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78452834"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102449F4"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5B35E13E"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3D0EEBEE"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007DCC3A"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5107A79"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14377703"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2EDD6144"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7DE949DD"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79C38D28"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5E0B2AB2"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6D71CF8B"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42340261" w14:textId="77777777" w:rsidR="00751559" w:rsidRDefault="003B493D">
      <w:pPr>
        <w:pStyle w:val="Normalcc06dd1acc06dd1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604C18E1" w14:textId="77777777" w:rsidR="00751559" w:rsidRDefault="003B493D">
      <w:pPr>
        <w:pStyle w:val="Normalcc06dd1acc06dd1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371</w:t>
      </w:r>
      <w:r>
        <w:rPr>
          <w:b/>
          <w:bCs/>
          <w:color w:val="3D3D3D"/>
          <w:kern w:val="0"/>
          <w:sz w:val="15"/>
          <w:szCs w:val="15"/>
        </w:rPr>
        <w:t>天）</w:t>
      </w:r>
      <w:r>
        <w:rPr>
          <w:b/>
          <w:bCs/>
          <w:color w:val="3D3D3D"/>
          <w:kern w:val="0"/>
          <w:sz w:val="15"/>
          <w:szCs w:val="15"/>
        </w:rPr>
        <w:t>1</w:t>
      </w:r>
      <w:r>
        <w:rPr>
          <w:b/>
          <w:bCs/>
          <w:color w:val="3D3D3D"/>
          <w:kern w:val="0"/>
          <w:sz w:val="15"/>
          <w:szCs w:val="15"/>
        </w:rPr>
        <w:t>号公募人民币理财产品</w:t>
      </w:r>
      <w:r>
        <w:rPr>
          <w:rFonts w:hint="eastAsia"/>
          <w:color w:val="3D3D3D"/>
          <w:kern w:val="0"/>
          <w:sz w:val="15"/>
          <w:szCs w:val="15"/>
        </w:rPr>
        <w:t>。</w:t>
      </w:r>
    </w:p>
    <w:p w14:paraId="6263612E"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1993FBB4"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5D2BE1A2"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w:t>
      </w:r>
      <w:r>
        <w:rPr>
          <w:color w:val="3D3D3D"/>
          <w:kern w:val="0"/>
          <w:sz w:val="15"/>
          <w:szCs w:val="15"/>
        </w:rPr>
        <w:t>益、承担理财产品风险。</w:t>
      </w:r>
    </w:p>
    <w:p w14:paraId="777BFB5C"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A66EDC2" w14:textId="77777777" w:rsidR="00751559" w:rsidRDefault="003B493D">
      <w:pPr>
        <w:pStyle w:val="Normalcc06dd1acc06dd1a"/>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09BC16B4"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0FBFA819"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46A07D1B"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15EC4D3A"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255B6A70"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3F0EFF4A"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3D6480FE"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53B55236"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6E1FB576"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51815385"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696E05A2"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3CDAFC68" w14:textId="77777777" w:rsidR="00751559" w:rsidRDefault="003B493D">
      <w:pPr>
        <w:pStyle w:val="Normalcc06dd1acc06dd1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3811F27B" w14:textId="77777777" w:rsidR="00751559" w:rsidRDefault="003B493D">
      <w:pPr>
        <w:pStyle w:val="Normalcc06dd1acc06dd1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23902437" w14:textId="77777777" w:rsidR="00751559" w:rsidRDefault="003B493D">
      <w:pPr>
        <w:pStyle w:val="Normalcc06dd1acc06dd1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6BCA090D" w14:textId="77777777" w:rsidR="00751559" w:rsidRDefault="003B493D">
      <w:pPr>
        <w:pStyle w:val="18d1dd3478d1dd34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40CA24F8" w14:textId="77777777" w:rsidR="00751559" w:rsidRDefault="003B493D">
      <w:pPr>
        <w:pStyle w:val="18d1dd3478d1dd34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25F911A4" w14:textId="77777777" w:rsidR="00751559" w:rsidRDefault="003B493D">
      <w:pPr>
        <w:pStyle w:val="18d1dd3478d1dd34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5F26885C" w14:textId="77777777" w:rsidR="00751559" w:rsidRDefault="003B493D">
      <w:pPr>
        <w:pStyle w:val="18d1dd3478d1dd34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644A0BB5" w14:textId="77777777" w:rsidR="00751559" w:rsidRDefault="003B493D">
      <w:pPr>
        <w:pStyle w:val="18d1dd3478d1dd34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7B01A3D" w14:textId="77777777" w:rsidR="00751559" w:rsidRDefault="003B493D">
      <w:pPr>
        <w:pStyle w:val="18d1dd3478d1dd34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09EB56D4" w14:textId="77777777" w:rsidR="00751559" w:rsidRDefault="003B493D">
      <w:pPr>
        <w:pStyle w:val="Normalcc06dd1acc06dd1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246EAD21" w14:textId="77777777" w:rsidR="00751559" w:rsidRDefault="003B493D">
      <w:pPr>
        <w:pStyle w:val="Normalcc06dd1acc06dd1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44F4819C" w14:textId="77777777" w:rsidR="00751559" w:rsidRDefault="003B493D">
      <w:pPr>
        <w:pStyle w:val="Normalcc06dd1acc06dd1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31D2778" w14:textId="77777777" w:rsidR="00751559" w:rsidRDefault="003B493D">
      <w:pPr>
        <w:pStyle w:val="Normal55bfc0d4"/>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408012B7" w14:textId="77777777" w:rsidR="00751559" w:rsidRDefault="003B493D">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0C5AD485" w14:textId="77777777" w:rsidR="00751559" w:rsidRDefault="003B493D">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1397A439" w14:textId="77777777" w:rsidR="00751559" w:rsidRDefault="003B493D">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3B83D122" w14:textId="77777777" w:rsidR="00751559" w:rsidRDefault="003B493D">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4AFAE88E" w14:textId="77777777" w:rsidR="00751559" w:rsidRDefault="003B493D">
      <w:pPr>
        <w:pStyle w:val="Normal55bfc0d4"/>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6B87C4F" w14:textId="77777777" w:rsidR="00751559" w:rsidRDefault="003B493D">
      <w:pPr>
        <w:pStyle w:val="Normal55bfc0d4"/>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3E85ABAE" w14:textId="77777777" w:rsidR="00751559" w:rsidRDefault="003B493D">
      <w:pPr>
        <w:pStyle w:val="Normal55bfc0d4"/>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291808E8" w14:textId="77777777" w:rsidR="00751559" w:rsidRDefault="003B493D">
      <w:pPr>
        <w:spacing w:line="200" w:lineRule="exact"/>
        <w:ind w:firstLine="300"/>
      </w:pPr>
      <w:r>
        <w:rPr>
          <w:rFonts w:cs="宋体"/>
          <w:sz w:val="15"/>
          <w:szCs w:val="20"/>
        </w:rPr>
        <w:t>（一）估值日</w:t>
      </w:r>
    </w:p>
    <w:p w14:paraId="1A1A65D4" w14:textId="77777777" w:rsidR="00751559" w:rsidRDefault="003B493D">
      <w:pPr>
        <w:spacing w:line="200" w:lineRule="exact"/>
        <w:ind w:firstLine="300"/>
      </w:pPr>
      <w:r>
        <w:rPr>
          <w:rFonts w:cs="宋体"/>
          <w:sz w:val="15"/>
          <w:szCs w:val="20"/>
        </w:rPr>
        <w:t>本理财产品每个工作日进行估值。</w:t>
      </w:r>
    </w:p>
    <w:p w14:paraId="01C13CAD" w14:textId="77777777" w:rsidR="00751559" w:rsidRDefault="003B493D">
      <w:pPr>
        <w:spacing w:line="200" w:lineRule="exact"/>
        <w:ind w:firstLine="300"/>
      </w:pPr>
      <w:r>
        <w:rPr>
          <w:rFonts w:cs="宋体"/>
          <w:sz w:val="15"/>
          <w:szCs w:val="20"/>
        </w:rPr>
        <w:t>（二）</w:t>
      </w:r>
      <w:r>
        <w:rPr>
          <w:rFonts w:cs="宋体"/>
          <w:sz w:val="15"/>
          <w:szCs w:val="20"/>
        </w:rPr>
        <w:t>估值对象</w:t>
      </w:r>
    </w:p>
    <w:p w14:paraId="6D417756" w14:textId="77777777" w:rsidR="00751559" w:rsidRDefault="003B493D">
      <w:pPr>
        <w:spacing w:line="200" w:lineRule="exact"/>
        <w:ind w:firstLine="300"/>
      </w:pPr>
      <w:r>
        <w:rPr>
          <w:rFonts w:cs="宋体"/>
          <w:sz w:val="15"/>
          <w:szCs w:val="20"/>
        </w:rPr>
        <w:t>本理财产品所拥有的所有资产及负债。</w:t>
      </w:r>
    </w:p>
    <w:p w14:paraId="038C0AD2" w14:textId="77777777" w:rsidR="00751559" w:rsidRDefault="003B493D">
      <w:pPr>
        <w:spacing w:line="200" w:lineRule="exact"/>
        <w:ind w:firstLine="300"/>
      </w:pPr>
      <w:r>
        <w:rPr>
          <w:rFonts w:cs="宋体"/>
          <w:sz w:val="15"/>
          <w:szCs w:val="20"/>
        </w:rPr>
        <w:t>（三）估值目的</w:t>
      </w:r>
    </w:p>
    <w:p w14:paraId="2E87C5F9" w14:textId="77777777" w:rsidR="00751559" w:rsidRDefault="003B493D">
      <w:pPr>
        <w:spacing w:line="200" w:lineRule="exact"/>
        <w:ind w:firstLine="300"/>
      </w:pPr>
      <w:r>
        <w:rPr>
          <w:rFonts w:cs="宋体"/>
          <w:sz w:val="15"/>
          <w:szCs w:val="20"/>
        </w:rPr>
        <w:t>客观、准确反映理财产品的价值。</w:t>
      </w:r>
    </w:p>
    <w:p w14:paraId="29C2B754" w14:textId="77777777" w:rsidR="00751559" w:rsidRDefault="003B493D">
      <w:pPr>
        <w:spacing w:line="200" w:lineRule="exact"/>
        <w:ind w:firstLine="300"/>
      </w:pPr>
      <w:r>
        <w:rPr>
          <w:rFonts w:cs="宋体"/>
          <w:sz w:val="15"/>
          <w:szCs w:val="20"/>
        </w:rPr>
        <w:t>（四）估值原则</w:t>
      </w:r>
    </w:p>
    <w:p w14:paraId="2DFFCB23" w14:textId="77777777" w:rsidR="00751559" w:rsidRDefault="003B493D">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4920CB57" w14:textId="77777777" w:rsidR="00751559" w:rsidRDefault="003B493D">
      <w:pPr>
        <w:spacing w:line="200" w:lineRule="exact"/>
        <w:ind w:firstLine="300"/>
      </w:pPr>
      <w:r>
        <w:rPr>
          <w:rFonts w:cs="宋体"/>
          <w:sz w:val="15"/>
          <w:szCs w:val="20"/>
        </w:rPr>
        <w:t>（五）估值方法</w:t>
      </w:r>
    </w:p>
    <w:p w14:paraId="0A25A957" w14:textId="77777777" w:rsidR="00751559" w:rsidRDefault="003B493D">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61DE3530" w14:textId="77777777" w:rsidR="00751559" w:rsidRDefault="003B493D">
      <w:pPr>
        <w:spacing w:line="200" w:lineRule="exact"/>
        <w:ind w:firstLine="280"/>
        <w:jc w:val="left"/>
      </w:pPr>
      <w:r>
        <w:rPr>
          <w:rFonts w:cs="宋体"/>
          <w:sz w:val="15"/>
          <w:szCs w:val="20"/>
        </w:rPr>
        <w:t>1.</w:t>
      </w:r>
      <w:r>
        <w:rPr>
          <w:rFonts w:cs="宋体"/>
          <w:sz w:val="15"/>
          <w:szCs w:val="20"/>
        </w:rPr>
        <w:t>银行存款、回购等货币市场工具</w:t>
      </w:r>
    </w:p>
    <w:p w14:paraId="24AB5053" w14:textId="77777777" w:rsidR="00751559" w:rsidRDefault="003B493D">
      <w:pPr>
        <w:spacing w:line="200" w:lineRule="exact"/>
        <w:ind w:firstLine="280"/>
        <w:jc w:val="left"/>
      </w:pPr>
      <w:r>
        <w:rPr>
          <w:rFonts w:cs="宋体"/>
          <w:sz w:val="15"/>
          <w:szCs w:val="20"/>
        </w:rPr>
        <w:t>以本金列示，按商定的利率在实际持有期间内逐日计提。</w:t>
      </w:r>
    </w:p>
    <w:p w14:paraId="5B354A7B" w14:textId="77777777" w:rsidR="00751559" w:rsidRDefault="003B493D">
      <w:pPr>
        <w:spacing w:line="200" w:lineRule="exact"/>
        <w:ind w:firstLine="280"/>
        <w:jc w:val="left"/>
      </w:pPr>
      <w:r>
        <w:rPr>
          <w:rFonts w:cs="宋体"/>
          <w:color w:val="3D3D3D"/>
          <w:sz w:val="15"/>
          <w:szCs w:val="20"/>
        </w:rPr>
        <w:t>2.</w:t>
      </w:r>
      <w:r>
        <w:rPr>
          <w:rFonts w:cs="宋体"/>
          <w:color w:val="3D3D3D"/>
          <w:sz w:val="15"/>
          <w:szCs w:val="20"/>
        </w:rPr>
        <w:t>债券类资产</w:t>
      </w:r>
    </w:p>
    <w:p w14:paraId="267731B8" w14:textId="77777777" w:rsidR="00751559" w:rsidRDefault="003B493D">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5BB1BF0" w14:textId="77777777" w:rsidR="00751559" w:rsidRDefault="003B493D">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362B9397" w14:textId="77777777" w:rsidR="00751559" w:rsidRDefault="003B493D">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40C9D3AF" w14:textId="77777777" w:rsidR="00751559" w:rsidRDefault="003B493D">
      <w:pPr>
        <w:spacing w:line="200" w:lineRule="exact"/>
        <w:ind w:firstLine="280"/>
        <w:jc w:val="left"/>
      </w:pPr>
      <w:r>
        <w:rPr>
          <w:rFonts w:cs="宋体"/>
          <w:color w:val="3D3D3D"/>
          <w:sz w:val="15"/>
          <w:szCs w:val="20"/>
        </w:rPr>
        <w:t>4.</w:t>
      </w:r>
      <w:r>
        <w:rPr>
          <w:rFonts w:cs="宋体"/>
          <w:color w:val="3D3D3D"/>
          <w:sz w:val="15"/>
          <w:szCs w:val="20"/>
        </w:rPr>
        <w:t>证券投资基金</w:t>
      </w:r>
    </w:p>
    <w:p w14:paraId="19CAB386" w14:textId="77777777" w:rsidR="00751559" w:rsidRDefault="003B493D">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1055D215" w14:textId="77777777" w:rsidR="00751559" w:rsidRDefault="003B493D">
      <w:pPr>
        <w:spacing w:line="200" w:lineRule="exact"/>
        <w:ind w:firstLine="280"/>
        <w:jc w:val="left"/>
      </w:pPr>
      <w:r>
        <w:rPr>
          <w:rFonts w:cs="宋体"/>
          <w:color w:val="3D3D3D"/>
          <w:sz w:val="15"/>
          <w:szCs w:val="20"/>
        </w:rPr>
        <w:t>5.</w:t>
      </w:r>
      <w:r>
        <w:rPr>
          <w:rFonts w:cs="宋体"/>
          <w:color w:val="3D3D3D"/>
          <w:sz w:val="15"/>
          <w:szCs w:val="20"/>
        </w:rPr>
        <w:t>股权类资产</w:t>
      </w:r>
    </w:p>
    <w:p w14:paraId="47691E29" w14:textId="77777777" w:rsidR="00751559" w:rsidRDefault="003B493D">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w:t>
      </w:r>
      <w:r>
        <w:rPr>
          <w:rFonts w:cs="宋体"/>
          <w:color w:val="3D3D3D"/>
          <w:sz w:val="15"/>
          <w:szCs w:val="20"/>
        </w:rPr>
        <w:lastRenderedPageBreak/>
        <w:t>或采用估值技术确定估值，也可采用被委托机构提供的估值或计量报告。</w:t>
      </w:r>
    </w:p>
    <w:p w14:paraId="26B6DD05" w14:textId="77777777" w:rsidR="00751559" w:rsidRDefault="003B493D">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5049BF4A" w14:textId="77777777" w:rsidR="00751559" w:rsidRDefault="003B493D">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383C55BF" w14:textId="77777777" w:rsidR="00751559" w:rsidRDefault="003B493D">
      <w:pPr>
        <w:spacing w:line="200" w:lineRule="exact"/>
        <w:ind w:firstLine="280"/>
        <w:jc w:val="left"/>
      </w:pPr>
      <w:r>
        <w:rPr>
          <w:rFonts w:cs="宋体"/>
          <w:color w:val="3D3D3D"/>
          <w:sz w:val="15"/>
          <w:szCs w:val="20"/>
        </w:rPr>
        <w:t>7.</w:t>
      </w:r>
      <w:r>
        <w:rPr>
          <w:rFonts w:cs="宋体"/>
          <w:color w:val="3D3D3D"/>
          <w:sz w:val="15"/>
          <w:szCs w:val="20"/>
        </w:rPr>
        <w:t>其他资产</w:t>
      </w:r>
    </w:p>
    <w:p w14:paraId="7DB24E62" w14:textId="77777777" w:rsidR="00751559" w:rsidRDefault="003B493D">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3C76092D" w14:textId="77777777" w:rsidR="00751559" w:rsidRDefault="003B493D">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174ADBB1" w14:textId="77777777" w:rsidR="00751559" w:rsidRDefault="003B493D">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2DDACEB3" w14:textId="77777777" w:rsidR="00751559" w:rsidRDefault="003B493D">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3E3861C0" w14:textId="77777777" w:rsidR="00751559" w:rsidRDefault="003B493D">
      <w:pPr>
        <w:spacing w:line="200" w:lineRule="exact"/>
        <w:ind w:firstLine="300"/>
      </w:pPr>
      <w:r>
        <w:rPr>
          <w:rFonts w:cs="宋体"/>
          <w:sz w:val="15"/>
          <w:szCs w:val="20"/>
        </w:rPr>
        <w:t>（六）估值错误及暂停估值</w:t>
      </w:r>
    </w:p>
    <w:p w14:paraId="140AC97C" w14:textId="77777777" w:rsidR="00751559" w:rsidRDefault="003B493D">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7CE05F81" w14:textId="77777777" w:rsidR="00751559" w:rsidRDefault="003B493D">
      <w:pPr>
        <w:pStyle w:val="Normal55bfc0d4"/>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46BCC050" w14:textId="77777777" w:rsidR="00751559" w:rsidRDefault="003B493D">
      <w:pPr>
        <w:pStyle w:val="Normal55bfc0d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522A9EFE" w14:textId="77777777" w:rsidR="00751559" w:rsidRDefault="003B493D">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8225F9F" w14:textId="77777777" w:rsidR="00751559" w:rsidRDefault="003B493D">
      <w:pPr>
        <w:pStyle w:val="Normal55bfc0d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69BB3F6F"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4F7D7C03"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1C0B4E24"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78C186C1" w14:textId="77777777" w:rsidR="00751559" w:rsidRDefault="003B493D">
      <w:pPr>
        <w:pStyle w:val="Normal55bfc0d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335B857D"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591CCB20" w14:textId="77777777" w:rsidR="00751559" w:rsidRDefault="003B493D">
      <w:pPr>
        <w:pStyle w:val="Normal55bfc0d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40A965BD"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3DB0D8B4" w14:textId="77777777" w:rsidR="00751559" w:rsidRDefault="003B493D">
      <w:pPr>
        <w:pStyle w:val="Normal55bfc0d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4765173"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0A1F7D60" w14:textId="77777777" w:rsidR="00751559" w:rsidRDefault="003B493D">
      <w:pPr>
        <w:pStyle w:val="Normal55bfc0d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7519821F"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6EA1CC94"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0324A91"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34637FCF" w14:textId="77777777" w:rsidR="00751559" w:rsidRDefault="003B493D">
      <w:pPr>
        <w:pStyle w:val="Normal55bfc0d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682AE796" w14:textId="77777777" w:rsidR="00751559" w:rsidRDefault="003B493D">
      <w:pPr>
        <w:pStyle w:val="Normal55bfc0d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510358F5"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08788553" w14:textId="77777777" w:rsidR="00751559" w:rsidRDefault="003B493D">
      <w:pPr>
        <w:pStyle w:val="Normal55bfc0d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129F7E39" w14:textId="77777777" w:rsidR="00751559" w:rsidRDefault="003B493D">
      <w:pPr>
        <w:pStyle w:val="Normal55bfc0d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BBA059C" w14:textId="77777777" w:rsidR="00751559" w:rsidRDefault="003B493D">
      <w:pPr>
        <w:pStyle w:val="Normal55bfc0d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7A75EE49" w14:textId="77777777" w:rsidR="00751559" w:rsidRDefault="003B493D">
      <w:pPr>
        <w:pStyle w:val="Normal55bfc0d4"/>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194364B4"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497AFC5F" w14:textId="77777777" w:rsidR="00751559" w:rsidRDefault="003B493D">
      <w:pPr>
        <w:pStyle w:val="Normal55bfc0d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0E309E15"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7A2D4FBC"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3758E3C5"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826DBCC" w14:textId="77777777" w:rsidR="00751559" w:rsidRDefault="003B493D">
      <w:pPr>
        <w:pStyle w:val="Normal55bfc0d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35CB1C24" w14:textId="77777777" w:rsidR="00751559" w:rsidRDefault="003B493D">
      <w:pPr>
        <w:pStyle w:val="Normal55bfc0d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4C0374A8" w14:textId="77777777" w:rsidR="00751559" w:rsidRDefault="003B493D">
      <w:pPr>
        <w:pStyle w:val="Normal55bfc0d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3B9F3A3B" w14:textId="77777777" w:rsidR="00751559" w:rsidRDefault="003B493D">
      <w:pPr>
        <w:pStyle w:val="Normal55bfc0d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6689C42B" w14:textId="77777777" w:rsidR="00751559" w:rsidRDefault="003B493D">
      <w:pPr>
        <w:pStyle w:val="Normal55bfc0d4"/>
        <w:widowControl/>
        <w:spacing w:line="200" w:lineRule="exact"/>
        <w:ind w:firstLineChars="200" w:firstLine="301"/>
        <w:rPr>
          <w:b/>
          <w:bCs/>
          <w:kern w:val="0"/>
          <w:sz w:val="15"/>
          <w:szCs w:val="15"/>
        </w:rPr>
      </w:pPr>
      <w:r>
        <w:rPr>
          <w:rFonts w:hint="eastAsia"/>
          <w:b/>
          <w:bCs/>
          <w:kern w:val="0"/>
          <w:sz w:val="15"/>
          <w:szCs w:val="15"/>
        </w:rPr>
        <w:lastRenderedPageBreak/>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4E37A48D" w14:textId="77777777" w:rsidR="00751559" w:rsidRDefault="003B493D">
      <w:pPr>
        <w:pStyle w:val="Normal55bfc0d4"/>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47B08386" w14:textId="77777777" w:rsidR="00751559" w:rsidRDefault="00751559">
      <w:pPr>
        <w:pStyle w:val="Normal55bfc0d4"/>
        <w:widowControl/>
        <w:rPr>
          <w:b/>
          <w:bCs/>
          <w:color w:val="3D3D3D"/>
          <w:kern w:val="0"/>
          <w:sz w:val="15"/>
          <w:szCs w:val="15"/>
        </w:rPr>
      </w:pPr>
    </w:p>
    <w:p w14:paraId="59B27E66" w14:textId="77777777" w:rsidR="00751559" w:rsidRDefault="003B493D">
      <w:pPr>
        <w:pStyle w:val="Normal55bfc0d4"/>
        <w:widowControl/>
        <w:rPr>
          <w:b/>
          <w:bCs/>
          <w:color w:val="3D3D3D"/>
          <w:kern w:val="0"/>
          <w:sz w:val="15"/>
          <w:szCs w:val="15"/>
        </w:rPr>
      </w:pPr>
      <w:r>
        <w:rPr>
          <w:rFonts w:hint="eastAsia"/>
          <w:b/>
          <w:bCs/>
          <w:color w:val="3D3D3D"/>
          <w:kern w:val="0"/>
          <w:sz w:val="15"/>
          <w:szCs w:val="15"/>
        </w:rPr>
        <w:t>风险提示：</w:t>
      </w:r>
    </w:p>
    <w:p w14:paraId="2FA7FD47" w14:textId="77777777" w:rsidR="00751559" w:rsidRDefault="003B493D">
      <w:pPr>
        <w:pStyle w:val="Normal55bfc0d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75155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C9C7A" w14:textId="77777777" w:rsidR="003B493D" w:rsidRDefault="003B493D">
      <w:r>
        <w:separator/>
      </w:r>
    </w:p>
  </w:endnote>
  <w:endnote w:type="continuationSeparator" w:id="0">
    <w:p w14:paraId="0864F611" w14:textId="77777777" w:rsidR="003B493D" w:rsidRDefault="003B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02F1F" w14:textId="77777777" w:rsidR="003B493D" w:rsidRDefault="003B493D">
      <w:r>
        <w:separator/>
      </w:r>
    </w:p>
  </w:footnote>
  <w:footnote w:type="continuationSeparator" w:id="0">
    <w:p w14:paraId="586624BD" w14:textId="77777777" w:rsidR="003B493D" w:rsidRDefault="003B4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3516A" w14:textId="77777777" w:rsidR="00751559" w:rsidRDefault="003B493D">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37219"/>
    <w:multiLevelType w:val="hybridMultilevel"/>
    <w:tmpl w:val="CCF8C410"/>
    <w:lvl w:ilvl="0" w:tplc="3BCC4AC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2EE7992">
      <w:start w:val="1"/>
      <w:numFmt w:val="lowerLetter"/>
      <w:lvlText w:val="%2)"/>
      <w:lvlJc w:val="left"/>
      <w:pPr>
        <w:tabs>
          <w:tab w:val="num" w:pos="0"/>
        </w:tabs>
        <w:ind w:left="1141" w:hanging="420"/>
      </w:pPr>
      <w:rPr>
        <w:rFonts w:ascii="方正黑体_GBK" w:eastAsia="方正黑体_GBK" w:hAnsi="方正黑体_GBK" w:hint="default"/>
      </w:rPr>
    </w:lvl>
    <w:lvl w:ilvl="2" w:tplc="71AC3EA8">
      <w:start w:val="1"/>
      <w:numFmt w:val="decimal"/>
      <w:lvlText w:val="%3."/>
      <w:lvlJc w:val="right"/>
      <w:pPr>
        <w:tabs>
          <w:tab w:val="num" w:pos="0"/>
        </w:tabs>
        <w:ind w:left="1561" w:hanging="420"/>
      </w:pPr>
      <w:rPr>
        <w:rFonts w:ascii="方正黑体_GBK" w:eastAsia="方正黑体_GBK" w:hAnsi="方正黑体_GBK" w:hint="default"/>
      </w:rPr>
    </w:lvl>
    <w:lvl w:ilvl="3" w:tplc="36863090">
      <w:start w:val="1"/>
      <w:numFmt w:val="decimal"/>
      <w:lvlText w:val="%4."/>
      <w:lvlJc w:val="left"/>
      <w:pPr>
        <w:tabs>
          <w:tab w:val="num" w:pos="0"/>
        </w:tabs>
        <w:ind w:left="1981" w:hanging="420"/>
      </w:pPr>
      <w:rPr>
        <w:rFonts w:ascii="方正黑体_GBK" w:eastAsia="方正黑体_GBK" w:hAnsi="方正黑体_GBK" w:hint="default"/>
      </w:rPr>
    </w:lvl>
    <w:lvl w:ilvl="4" w:tplc="6D50F446">
      <w:start w:val="1"/>
      <w:numFmt w:val="lowerLetter"/>
      <w:lvlText w:val="%5)"/>
      <w:lvlJc w:val="left"/>
      <w:pPr>
        <w:tabs>
          <w:tab w:val="num" w:pos="0"/>
        </w:tabs>
        <w:ind w:left="2401" w:hanging="420"/>
      </w:pPr>
      <w:rPr>
        <w:rFonts w:ascii="方正黑体_GBK" w:eastAsia="方正黑体_GBK" w:hAnsi="方正黑体_GBK" w:hint="default"/>
      </w:rPr>
    </w:lvl>
    <w:lvl w:ilvl="5" w:tplc="A268EC58">
      <w:start w:val="1"/>
      <w:numFmt w:val="decimal"/>
      <w:lvlText w:val="%6."/>
      <w:lvlJc w:val="right"/>
      <w:pPr>
        <w:tabs>
          <w:tab w:val="num" w:pos="0"/>
        </w:tabs>
        <w:ind w:left="2821" w:hanging="420"/>
      </w:pPr>
      <w:rPr>
        <w:rFonts w:ascii="方正黑体_GBK" w:eastAsia="方正黑体_GBK" w:hAnsi="方正黑体_GBK" w:hint="default"/>
      </w:rPr>
    </w:lvl>
    <w:lvl w:ilvl="6" w:tplc="6BFE814A">
      <w:start w:val="1"/>
      <w:numFmt w:val="decimal"/>
      <w:lvlText w:val="%7."/>
      <w:lvlJc w:val="left"/>
      <w:pPr>
        <w:tabs>
          <w:tab w:val="num" w:pos="0"/>
        </w:tabs>
        <w:ind w:left="3241" w:hanging="420"/>
      </w:pPr>
      <w:rPr>
        <w:rFonts w:ascii="方正黑体_GBK" w:eastAsia="方正黑体_GBK" w:hAnsi="方正黑体_GBK" w:hint="default"/>
      </w:rPr>
    </w:lvl>
    <w:lvl w:ilvl="7" w:tplc="67968664">
      <w:start w:val="1"/>
      <w:numFmt w:val="lowerLetter"/>
      <w:lvlText w:val="%8)"/>
      <w:lvlJc w:val="left"/>
      <w:pPr>
        <w:tabs>
          <w:tab w:val="num" w:pos="0"/>
        </w:tabs>
        <w:ind w:left="3661" w:hanging="420"/>
      </w:pPr>
      <w:rPr>
        <w:rFonts w:ascii="方正黑体_GBK" w:eastAsia="方正黑体_GBK" w:hAnsi="方正黑体_GBK" w:hint="default"/>
      </w:rPr>
    </w:lvl>
    <w:lvl w:ilvl="8" w:tplc="22940C0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580925E2"/>
    <w:multiLevelType w:val="hybridMultilevel"/>
    <w:tmpl w:val="EC8097A0"/>
    <w:lvl w:ilvl="0" w:tplc="507C2920">
      <w:start w:val="1"/>
      <w:numFmt w:val="decimal"/>
      <w:lvlRestart w:val="0"/>
      <w:lvlText w:val="%1."/>
      <w:lvlJc w:val="left"/>
      <w:pPr>
        <w:tabs>
          <w:tab w:val="num" w:pos="0"/>
        </w:tabs>
        <w:ind w:left="660" w:hanging="360"/>
      </w:pPr>
      <w:rPr>
        <w:rFonts w:ascii="方正黑体_GBK" w:eastAsia="方正黑体_GBK" w:hAnsi="方正黑体_GBK" w:hint="default"/>
      </w:rPr>
    </w:lvl>
    <w:lvl w:ilvl="1" w:tplc="2C8EA0A2">
      <w:start w:val="1"/>
      <w:numFmt w:val="lowerLetter"/>
      <w:lvlText w:val="%2)"/>
      <w:lvlJc w:val="left"/>
      <w:pPr>
        <w:tabs>
          <w:tab w:val="num" w:pos="0"/>
        </w:tabs>
        <w:ind w:left="1140" w:hanging="420"/>
      </w:pPr>
      <w:rPr>
        <w:rFonts w:ascii="方正黑体_GBK" w:eastAsia="方正黑体_GBK" w:hAnsi="方正黑体_GBK" w:hint="default"/>
      </w:rPr>
    </w:lvl>
    <w:lvl w:ilvl="2" w:tplc="132494C8">
      <w:start w:val="1"/>
      <w:numFmt w:val="decimal"/>
      <w:lvlText w:val="%3."/>
      <w:lvlJc w:val="right"/>
      <w:pPr>
        <w:tabs>
          <w:tab w:val="num" w:pos="0"/>
        </w:tabs>
        <w:ind w:left="1560" w:hanging="420"/>
      </w:pPr>
      <w:rPr>
        <w:rFonts w:ascii="方正黑体_GBK" w:eastAsia="方正黑体_GBK" w:hAnsi="方正黑体_GBK" w:hint="default"/>
      </w:rPr>
    </w:lvl>
    <w:lvl w:ilvl="3" w:tplc="32FC5934">
      <w:start w:val="1"/>
      <w:numFmt w:val="decimal"/>
      <w:lvlText w:val="%4."/>
      <w:lvlJc w:val="left"/>
      <w:pPr>
        <w:tabs>
          <w:tab w:val="num" w:pos="0"/>
        </w:tabs>
        <w:ind w:left="1980" w:hanging="420"/>
      </w:pPr>
      <w:rPr>
        <w:rFonts w:ascii="方正黑体_GBK" w:eastAsia="方正黑体_GBK" w:hAnsi="方正黑体_GBK" w:hint="default"/>
      </w:rPr>
    </w:lvl>
    <w:lvl w:ilvl="4" w:tplc="B5ECD206">
      <w:start w:val="1"/>
      <w:numFmt w:val="lowerLetter"/>
      <w:lvlText w:val="%5)"/>
      <w:lvlJc w:val="left"/>
      <w:pPr>
        <w:tabs>
          <w:tab w:val="num" w:pos="0"/>
        </w:tabs>
        <w:ind w:left="2400" w:hanging="420"/>
      </w:pPr>
      <w:rPr>
        <w:rFonts w:ascii="方正黑体_GBK" w:eastAsia="方正黑体_GBK" w:hAnsi="方正黑体_GBK" w:hint="default"/>
      </w:rPr>
    </w:lvl>
    <w:lvl w:ilvl="5" w:tplc="CA04AFC4">
      <w:start w:val="1"/>
      <w:numFmt w:val="decimal"/>
      <w:lvlText w:val="%6."/>
      <w:lvlJc w:val="right"/>
      <w:pPr>
        <w:tabs>
          <w:tab w:val="num" w:pos="0"/>
        </w:tabs>
        <w:ind w:left="2820" w:hanging="420"/>
      </w:pPr>
      <w:rPr>
        <w:rFonts w:ascii="方正黑体_GBK" w:eastAsia="方正黑体_GBK" w:hAnsi="方正黑体_GBK" w:hint="default"/>
      </w:rPr>
    </w:lvl>
    <w:lvl w:ilvl="6" w:tplc="98E04C48">
      <w:start w:val="1"/>
      <w:numFmt w:val="decimal"/>
      <w:lvlText w:val="%7."/>
      <w:lvlJc w:val="left"/>
      <w:pPr>
        <w:tabs>
          <w:tab w:val="num" w:pos="0"/>
        </w:tabs>
        <w:ind w:left="3240" w:hanging="420"/>
      </w:pPr>
      <w:rPr>
        <w:rFonts w:ascii="方正黑体_GBK" w:eastAsia="方正黑体_GBK" w:hAnsi="方正黑体_GBK" w:hint="default"/>
      </w:rPr>
    </w:lvl>
    <w:lvl w:ilvl="7" w:tplc="C4081676">
      <w:start w:val="1"/>
      <w:numFmt w:val="lowerLetter"/>
      <w:lvlText w:val="%8)"/>
      <w:lvlJc w:val="left"/>
      <w:pPr>
        <w:tabs>
          <w:tab w:val="num" w:pos="0"/>
        </w:tabs>
        <w:ind w:left="3660" w:hanging="420"/>
      </w:pPr>
      <w:rPr>
        <w:rFonts w:ascii="方正黑体_GBK" w:eastAsia="方正黑体_GBK" w:hAnsi="方正黑体_GBK" w:hint="default"/>
      </w:rPr>
    </w:lvl>
    <w:lvl w:ilvl="8" w:tplc="E9C23B3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74A114F6"/>
    <w:multiLevelType w:val="multilevel"/>
    <w:tmpl w:val="B944DB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DD11D7D"/>
    <w:multiLevelType w:val="multilevel"/>
    <w:tmpl w:val="029C542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559"/>
    <w:rsid w:val="000A039A"/>
    <w:rsid w:val="003B493D"/>
    <w:rsid w:val="00751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23D2"/>
  <w15:docId w15:val="{875037DE-E604-4B92-9978-64CF6394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219ead9">
    <w:name w:val="Normal9219ead9"/>
    <w:pPr>
      <w:widowControl w:val="0"/>
      <w:jc w:val="both"/>
    </w:pPr>
    <w:rPr>
      <w:rFonts w:ascii="方正黑体_GBK" w:eastAsia="方正黑体_GBK" w:hAnsi="方正黑体_GBK" w:cs="Times New Roman"/>
      <w:szCs w:val="21"/>
    </w:rPr>
  </w:style>
  <w:style w:type="paragraph" w:customStyle="1" w:styleId="heading138e5acd2">
    <w:name w:val="heading 138e5acd2"/>
    <w:basedOn w:val="Normal9219ead9"/>
    <w:next w:val="a"/>
    <w:pPr>
      <w:keepNext/>
      <w:keepLines/>
      <w:spacing w:before="340" w:after="330" w:line="578" w:lineRule="auto"/>
      <w:outlineLvl w:val="0"/>
    </w:pPr>
    <w:rPr>
      <w:b/>
      <w:bCs/>
      <w:kern w:val="44"/>
      <w:sz w:val="44"/>
    </w:rPr>
  </w:style>
  <w:style w:type="paragraph" w:customStyle="1" w:styleId="heading2d5382d8d">
    <w:name w:val="heading 2d5382d8d"/>
    <w:basedOn w:val="Normal9219ead9"/>
    <w:next w:val="a"/>
    <w:pPr>
      <w:keepNext/>
      <w:keepLines/>
      <w:spacing w:before="260" w:after="260" w:line="415" w:lineRule="auto"/>
      <w:outlineLvl w:val="1"/>
    </w:pPr>
    <w:rPr>
      <w:b/>
      <w:sz w:val="32"/>
    </w:rPr>
  </w:style>
  <w:style w:type="paragraph" w:customStyle="1" w:styleId="heading3b747646d">
    <w:name w:val="heading 3b747646d"/>
    <w:basedOn w:val="Normal9219ead9"/>
    <w:next w:val="a"/>
    <w:pPr>
      <w:keepNext/>
      <w:keepLines/>
      <w:spacing w:before="260" w:after="260" w:line="415" w:lineRule="auto"/>
      <w:outlineLvl w:val="2"/>
    </w:pPr>
    <w:rPr>
      <w:b/>
      <w:sz w:val="32"/>
    </w:rPr>
  </w:style>
  <w:style w:type="character" w:customStyle="1" w:styleId="DefaultParagraphFont05c48d89">
    <w:name w:val="Default Paragraph Font05c48d89"/>
  </w:style>
  <w:style w:type="paragraph" w:customStyle="1" w:styleId="toc1868d285f">
    <w:name w:val="toc 1868d285f"/>
    <w:basedOn w:val="Normal9219ead9"/>
    <w:next w:val="a"/>
    <w:autoRedefine/>
  </w:style>
  <w:style w:type="paragraph" w:customStyle="1" w:styleId="toc2edd99982">
    <w:name w:val="toc 2edd99982"/>
    <w:basedOn w:val="Normal9219ead9"/>
    <w:next w:val="a"/>
    <w:autoRedefine/>
    <w:pPr>
      <w:ind w:left="420"/>
    </w:pPr>
  </w:style>
  <w:style w:type="paragraph" w:customStyle="1" w:styleId="toc3e047138b">
    <w:name w:val="toc 3e047138b"/>
    <w:basedOn w:val="Normal9219ead9"/>
    <w:next w:val="a"/>
    <w:autoRedefine/>
    <w:pPr>
      <w:ind w:left="840"/>
    </w:pPr>
  </w:style>
  <w:style w:type="paragraph" w:customStyle="1" w:styleId="toc41ff0d4fd">
    <w:name w:val="toc 41ff0d4fd"/>
    <w:basedOn w:val="Normal9219ead9"/>
    <w:next w:val="a"/>
    <w:autoRedefine/>
    <w:pPr>
      <w:ind w:left="1260"/>
    </w:pPr>
  </w:style>
  <w:style w:type="paragraph" w:customStyle="1" w:styleId="toc5160c3cf8">
    <w:name w:val="toc 5160c3cf8"/>
    <w:basedOn w:val="Normal9219ead9"/>
    <w:next w:val="a"/>
    <w:autoRedefine/>
    <w:pPr>
      <w:ind w:left="1680"/>
    </w:pPr>
  </w:style>
  <w:style w:type="paragraph" w:customStyle="1" w:styleId="headerb78a9761">
    <w:name w:val="headerb78a9761"/>
    <w:basedOn w:val="Normal9219ead9"/>
    <w:pPr>
      <w:pBdr>
        <w:bottom w:val="single" w:sz="6" w:space="1" w:color="auto"/>
      </w:pBdr>
      <w:tabs>
        <w:tab w:val="center" w:pos="4153"/>
        <w:tab w:val="right" w:pos="8307"/>
      </w:tabs>
      <w:snapToGrid w:val="0"/>
      <w:jc w:val="center"/>
    </w:pPr>
    <w:rPr>
      <w:sz w:val="18"/>
    </w:rPr>
  </w:style>
  <w:style w:type="paragraph" w:customStyle="1" w:styleId="footere8b14dc6">
    <w:name w:val="footere8b14dc6"/>
    <w:basedOn w:val="Normal9219ead9"/>
    <w:pPr>
      <w:tabs>
        <w:tab w:val="center" w:pos="4153"/>
        <w:tab w:val="right" w:pos="8307"/>
      </w:tabs>
      <w:snapToGrid w:val="0"/>
      <w:jc w:val="left"/>
    </w:pPr>
    <w:rPr>
      <w:sz w:val="18"/>
    </w:rPr>
  </w:style>
  <w:style w:type="character" w:customStyle="1" w:styleId="Strong484338aa">
    <w:name w:val="Strong484338aa"/>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5bfc0d4">
    <w:name w:val="Normal55bfc0d4"/>
    <w:next w:val="TOC1"/>
    <w:pPr>
      <w:widowControl w:val="0"/>
      <w:jc w:val="both"/>
    </w:pPr>
    <w:rPr>
      <w:rFonts w:ascii="方正黑体_GBK" w:eastAsia="方正黑体_GBK" w:hAnsi="方正黑体_GBK" w:cs="Times New Roman"/>
      <w:sz w:val="18"/>
      <w:szCs w:val="18"/>
    </w:rPr>
  </w:style>
  <w:style w:type="paragraph" w:customStyle="1" w:styleId="heading18ca02d14">
    <w:name w:val="heading 18ca02d14"/>
    <w:basedOn w:val="Normal55bfc0d4"/>
    <w:next w:val="a"/>
    <w:pPr>
      <w:keepNext/>
      <w:keepLines/>
      <w:spacing w:before="340" w:after="330" w:line="578" w:lineRule="auto"/>
      <w:outlineLvl w:val="0"/>
    </w:pPr>
    <w:rPr>
      <w:b/>
      <w:bCs/>
      <w:kern w:val="44"/>
      <w:sz w:val="44"/>
    </w:rPr>
  </w:style>
  <w:style w:type="paragraph" w:customStyle="1" w:styleId="heading22f1473d5">
    <w:name w:val="heading 22f1473d5"/>
    <w:basedOn w:val="Normal55bfc0d4"/>
    <w:next w:val="a"/>
    <w:pPr>
      <w:keepNext/>
      <w:keepLines/>
      <w:spacing w:before="260" w:after="260" w:line="415" w:lineRule="auto"/>
      <w:outlineLvl w:val="1"/>
    </w:pPr>
    <w:rPr>
      <w:b/>
      <w:sz w:val="32"/>
    </w:rPr>
  </w:style>
  <w:style w:type="paragraph" w:customStyle="1" w:styleId="heading33347ab4c">
    <w:name w:val="heading 33347ab4c"/>
    <w:basedOn w:val="Normal55bfc0d4"/>
    <w:next w:val="a"/>
    <w:pPr>
      <w:keepNext/>
      <w:keepLines/>
      <w:spacing w:before="260" w:after="260" w:line="415" w:lineRule="auto"/>
      <w:outlineLvl w:val="2"/>
    </w:pPr>
    <w:rPr>
      <w:b/>
      <w:sz w:val="32"/>
    </w:rPr>
  </w:style>
  <w:style w:type="character" w:customStyle="1" w:styleId="DefaultParagraphFont7d6a6a3a">
    <w:name w:val="Default Paragraph Font7d6a6a3a"/>
  </w:style>
  <w:style w:type="paragraph" w:customStyle="1" w:styleId="NormalIndent913a2e20">
    <w:name w:val="Normal Indent913a2e20"/>
    <w:basedOn w:val="Normal55bfc0d4"/>
    <w:pPr>
      <w:ind w:firstLineChars="200" w:firstLine="200"/>
    </w:pPr>
  </w:style>
  <w:style w:type="paragraph" w:customStyle="1" w:styleId="toc5f2340bf8">
    <w:name w:val="toc 5f2340bf8"/>
    <w:basedOn w:val="Normal55bfc0d4"/>
    <w:next w:val="a"/>
    <w:pPr>
      <w:ind w:left="1680"/>
    </w:pPr>
  </w:style>
  <w:style w:type="paragraph" w:customStyle="1" w:styleId="toc30a0a995d">
    <w:name w:val="toc 30a0a995d"/>
    <w:basedOn w:val="Normal55bfc0d4"/>
    <w:next w:val="a"/>
    <w:pPr>
      <w:ind w:left="840"/>
    </w:pPr>
  </w:style>
  <w:style w:type="paragraph" w:customStyle="1" w:styleId="footer9de0b886">
    <w:name w:val="footer9de0b886"/>
    <w:basedOn w:val="Normal55bfc0d4"/>
    <w:pPr>
      <w:tabs>
        <w:tab w:val="center" w:pos="4153"/>
        <w:tab w:val="right" w:pos="8307"/>
      </w:tabs>
      <w:snapToGrid w:val="0"/>
      <w:jc w:val="left"/>
    </w:pPr>
  </w:style>
  <w:style w:type="paragraph" w:customStyle="1" w:styleId="header2e8668b8">
    <w:name w:val="header2e8668b8"/>
    <w:basedOn w:val="Normal55bfc0d4"/>
    <w:pPr>
      <w:pBdr>
        <w:bottom w:val="single" w:sz="6" w:space="1" w:color="auto"/>
      </w:pBdr>
      <w:tabs>
        <w:tab w:val="center" w:pos="4153"/>
        <w:tab w:val="right" w:pos="8307"/>
      </w:tabs>
      <w:snapToGrid w:val="0"/>
      <w:jc w:val="center"/>
    </w:pPr>
  </w:style>
  <w:style w:type="paragraph" w:customStyle="1" w:styleId="toc149ece8b5">
    <w:name w:val="toc 149ece8b5"/>
    <w:basedOn w:val="Normal55bfc0d4"/>
    <w:next w:val="a"/>
  </w:style>
  <w:style w:type="paragraph" w:customStyle="1" w:styleId="toc4224a0cb9">
    <w:name w:val="toc 4224a0cb9"/>
    <w:basedOn w:val="Normal55bfc0d4"/>
    <w:next w:val="a"/>
    <w:pPr>
      <w:ind w:left="1260"/>
    </w:pPr>
  </w:style>
  <w:style w:type="paragraph" w:customStyle="1" w:styleId="toc2770d8026">
    <w:name w:val="toc 2770d8026"/>
    <w:basedOn w:val="Normal55bfc0d4"/>
    <w:next w:val="a"/>
    <w:pPr>
      <w:ind w:left="420"/>
    </w:pPr>
  </w:style>
  <w:style w:type="paragraph" w:customStyle="1" w:styleId="NormalWeba853573b">
    <w:name w:val="Normal (Web)a853573b"/>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cc06dd1acc06dd1a">
    <w:name w:val="Normalcc06dd1acc06dd1a"/>
    <w:next w:val="TOC1"/>
    <w:pPr>
      <w:widowControl w:val="0"/>
      <w:jc w:val="both"/>
    </w:pPr>
    <w:rPr>
      <w:rFonts w:ascii="方正黑体_GBK" w:eastAsia="方正黑体_GBK" w:hAnsi="方正黑体_GBK" w:cs="Times New Roman"/>
      <w:szCs w:val="21"/>
    </w:rPr>
  </w:style>
  <w:style w:type="paragraph" w:customStyle="1" w:styleId="heading190c71b6b90c71b6b">
    <w:name w:val="heading 190c71b6b90c71b6b"/>
    <w:basedOn w:val="Normalcc06dd1acc06dd1a"/>
    <w:next w:val="a"/>
    <w:pPr>
      <w:keepNext/>
      <w:keepLines/>
      <w:spacing w:before="340" w:after="330" w:line="578" w:lineRule="auto"/>
      <w:outlineLvl w:val="0"/>
    </w:pPr>
    <w:rPr>
      <w:b/>
      <w:bCs/>
      <w:kern w:val="44"/>
      <w:sz w:val="44"/>
    </w:rPr>
  </w:style>
  <w:style w:type="paragraph" w:customStyle="1" w:styleId="heading2fe21397afe21397a">
    <w:name w:val="heading 2fe21397afe21397a"/>
    <w:basedOn w:val="Normalcc06dd1acc06dd1a"/>
    <w:next w:val="a"/>
    <w:pPr>
      <w:keepNext/>
      <w:keepLines/>
      <w:spacing w:before="260" w:after="260" w:line="415" w:lineRule="auto"/>
      <w:outlineLvl w:val="1"/>
    </w:pPr>
    <w:rPr>
      <w:b/>
      <w:sz w:val="32"/>
    </w:rPr>
  </w:style>
  <w:style w:type="paragraph" w:customStyle="1" w:styleId="heading36057dea66057dea6">
    <w:name w:val="heading 36057dea66057dea6"/>
    <w:basedOn w:val="Normalcc06dd1acc06dd1a"/>
    <w:next w:val="a"/>
    <w:pPr>
      <w:keepNext/>
      <w:keepLines/>
      <w:spacing w:before="260" w:after="260" w:line="415" w:lineRule="auto"/>
      <w:outlineLvl w:val="2"/>
    </w:pPr>
    <w:rPr>
      <w:b/>
      <w:sz w:val="32"/>
    </w:rPr>
  </w:style>
  <w:style w:type="character" w:customStyle="1" w:styleId="DefaultParagraphFontb5ccb470b5ccb470">
    <w:name w:val="Default Paragraph Fontb5ccb470b5ccb470"/>
  </w:style>
  <w:style w:type="paragraph" w:customStyle="1" w:styleId="1fb59f22cfb59f22c">
    <w:name w:val="引文目录1fb59f22cfb59f22c"/>
    <w:basedOn w:val="Normalcc06dd1acc06dd1a"/>
    <w:next w:val="a"/>
    <w:pPr>
      <w:ind w:leftChars="200" w:left="200"/>
    </w:pPr>
  </w:style>
  <w:style w:type="paragraph" w:customStyle="1" w:styleId="toc5ae8bc095ae8bc095">
    <w:name w:val="toc 5ae8bc095ae8bc095"/>
    <w:basedOn w:val="Normalcc06dd1acc06dd1a"/>
    <w:next w:val="a"/>
    <w:pPr>
      <w:ind w:left="1680"/>
    </w:pPr>
  </w:style>
  <w:style w:type="paragraph" w:customStyle="1" w:styleId="toc393b8356993b83569">
    <w:name w:val="toc 393b8356993b83569"/>
    <w:basedOn w:val="Normalcc06dd1acc06dd1a"/>
    <w:next w:val="a"/>
    <w:pPr>
      <w:ind w:left="840"/>
    </w:pPr>
  </w:style>
  <w:style w:type="paragraph" w:customStyle="1" w:styleId="footerc8f8488fc8f8488f">
    <w:name w:val="footerc8f8488fc8f8488f"/>
    <w:basedOn w:val="Normalcc06dd1acc06dd1a"/>
    <w:pPr>
      <w:tabs>
        <w:tab w:val="center" w:pos="4153"/>
        <w:tab w:val="right" w:pos="8307"/>
      </w:tabs>
      <w:snapToGrid w:val="0"/>
      <w:jc w:val="left"/>
    </w:pPr>
    <w:rPr>
      <w:sz w:val="18"/>
    </w:rPr>
  </w:style>
  <w:style w:type="paragraph" w:customStyle="1" w:styleId="headereb0fbf68eb0fbf68">
    <w:name w:val="headereb0fbf68eb0fbf68"/>
    <w:basedOn w:val="Normalcc06dd1acc06dd1a"/>
    <w:pPr>
      <w:pBdr>
        <w:bottom w:val="single" w:sz="6" w:space="1" w:color="auto"/>
      </w:pBdr>
      <w:tabs>
        <w:tab w:val="center" w:pos="4153"/>
        <w:tab w:val="right" w:pos="8307"/>
      </w:tabs>
      <w:snapToGrid w:val="0"/>
      <w:jc w:val="center"/>
    </w:pPr>
    <w:rPr>
      <w:sz w:val="18"/>
    </w:rPr>
  </w:style>
  <w:style w:type="paragraph" w:customStyle="1" w:styleId="toc18430870184308701">
    <w:name w:val="toc 18430870184308701"/>
    <w:basedOn w:val="Normalcc06dd1acc06dd1a"/>
    <w:next w:val="a"/>
  </w:style>
  <w:style w:type="paragraph" w:customStyle="1" w:styleId="toc4b6112f7fb6112f7f">
    <w:name w:val="toc 4b6112f7fb6112f7f"/>
    <w:basedOn w:val="Normalcc06dd1acc06dd1a"/>
    <w:next w:val="a"/>
    <w:pPr>
      <w:ind w:left="1260"/>
    </w:pPr>
  </w:style>
  <w:style w:type="paragraph" w:customStyle="1" w:styleId="toc2741653fd741653fd">
    <w:name w:val="toc 2741653fd741653fd"/>
    <w:basedOn w:val="Normalcc06dd1acc06dd1a"/>
    <w:next w:val="a"/>
    <w:pPr>
      <w:ind w:left="420"/>
    </w:pPr>
  </w:style>
  <w:style w:type="paragraph" w:customStyle="1" w:styleId="18d1dd3478d1dd347">
    <w:name w:val="列出段落18d1dd3478d1dd347"/>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3540</Words>
  <Characters>20179</Characters>
  <Application>Microsoft Office Word</Application>
  <DocSecurity>0</DocSecurity>
  <Lines>168</Lines>
  <Paragraphs>47</Paragraphs>
  <ScaleCrop>false</ScaleCrop>
  <Company/>
  <LinksUpToDate>false</LinksUpToDate>
  <CharactersWithSpaces>23672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2025-11-12T08:52:00Z</dcterms:created>
  <dcterms:modified xsi:type="dcterms:W3CDTF">2025-11-12T08:52:00Z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